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8" w:rsidRDefault="001E7F10">
      <w:pPr>
        <w:pStyle w:val="a0"/>
        <w:spacing w:line="360" w:lineRule="atLeast"/>
        <w:jc w:val="center"/>
      </w:pPr>
      <w:r>
        <w:rPr>
          <w:sz w:val="28"/>
          <w:szCs w:val="28"/>
        </w:rPr>
        <w:t>Муниципальное образовательное учреждение</w:t>
      </w:r>
    </w:p>
    <w:p w:rsidR="00C33528" w:rsidRDefault="001E7F10">
      <w:pPr>
        <w:pStyle w:val="a0"/>
        <w:spacing w:line="360" w:lineRule="atLeast"/>
        <w:jc w:val="center"/>
      </w:pPr>
      <w:proofErr w:type="spellStart"/>
      <w:r>
        <w:rPr>
          <w:sz w:val="28"/>
          <w:szCs w:val="28"/>
        </w:rPr>
        <w:t>Хмельниковская</w:t>
      </w:r>
      <w:proofErr w:type="spellEnd"/>
      <w:r>
        <w:rPr>
          <w:sz w:val="28"/>
          <w:szCs w:val="28"/>
        </w:rPr>
        <w:t xml:space="preserve"> средняя  общеобразовательная школа</w:t>
      </w:r>
    </w:p>
    <w:p w:rsidR="00C33528" w:rsidRDefault="00C33528">
      <w:pPr>
        <w:pStyle w:val="a0"/>
        <w:spacing w:line="360" w:lineRule="atLeast"/>
        <w:jc w:val="center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1E7F10">
      <w:pPr>
        <w:pStyle w:val="a0"/>
        <w:spacing w:line="360" w:lineRule="atLeast"/>
        <w:jc w:val="center"/>
      </w:pPr>
      <w:r>
        <w:rPr>
          <w:sz w:val="28"/>
          <w:szCs w:val="28"/>
        </w:rPr>
        <w:t>Областной заочный смотр-конкурс на лучшее озеленение и благоустройство пришкольной территории «Наш любимый школьный двор»</w:t>
      </w: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  <w:jc w:val="center"/>
      </w:pPr>
    </w:p>
    <w:p w:rsidR="00C33528" w:rsidRDefault="001E7F10">
      <w:pPr>
        <w:pStyle w:val="a0"/>
        <w:spacing w:line="360" w:lineRule="atLeast"/>
        <w:jc w:val="center"/>
      </w:pPr>
      <w:r>
        <w:rPr>
          <w:b/>
          <w:sz w:val="28"/>
          <w:szCs w:val="28"/>
        </w:rPr>
        <w:t xml:space="preserve">Номинация «Комплексный </w:t>
      </w:r>
      <w:r>
        <w:rPr>
          <w:b/>
          <w:sz w:val="28"/>
          <w:szCs w:val="28"/>
        </w:rPr>
        <w:t>подход к оформлению и использованию пришкольной территории»</w:t>
      </w: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</w:pPr>
    </w:p>
    <w:p w:rsidR="00C33528" w:rsidRDefault="00C33528">
      <w:pPr>
        <w:pStyle w:val="a0"/>
        <w:spacing w:line="360" w:lineRule="atLeast"/>
        <w:jc w:val="right"/>
      </w:pPr>
    </w:p>
    <w:p w:rsidR="00C33528" w:rsidRDefault="001E7F10">
      <w:pPr>
        <w:pStyle w:val="a0"/>
        <w:spacing w:line="360" w:lineRule="atLeast"/>
        <w:jc w:val="right"/>
      </w:pPr>
      <w:r>
        <w:t>Выполнили учащиеся  5-11-х классов</w:t>
      </w:r>
    </w:p>
    <w:p w:rsidR="00C33528" w:rsidRDefault="001E7F10">
      <w:pPr>
        <w:pStyle w:val="a0"/>
        <w:spacing w:line="360" w:lineRule="atLeast"/>
        <w:jc w:val="right"/>
      </w:pPr>
      <w:r>
        <w:rPr>
          <w:bCs/>
        </w:rPr>
        <w:t xml:space="preserve">                                                                                                       Руководитель работы: </w:t>
      </w:r>
      <w:r>
        <w:t xml:space="preserve"> Молчанова И.В.                                                                                                                                       зам. директора по ВР</w:t>
      </w:r>
    </w:p>
    <w:p w:rsidR="00C33528" w:rsidRDefault="00C33528">
      <w:pPr>
        <w:pStyle w:val="a0"/>
        <w:spacing w:line="360" w:lineRule="atLeast"/>
      </w:pPr>
    </w:p>
    <w:p w:rsidR="00C33528" w:rsidRDefault="001E7F10">
      <w:pPr>
        <w:pStyle w:val="a0"/>
        <w:spacing w:line="360" w:lineRule="atLeast"/>
        <w:jc w:val="center"/>
      </w:pPr>
      <w:r>
        <w:rPr>
          <w:sz w:val="28"/>
          <w:szCs w:val="28"/>
        </w:rPr>
        <w:t>2011 год</w:t>
      </w:r>
    </w:p>
    <w:p w:rsidR="00C33528" w:rsidRDefault="00C33528">
      <w:pPr>
        <w:pStyle w:val="a0"/>
        <w:spacing w:line="360" w:lineRule="atLeast"/>
        <w:jc w:val="center"/>
      </w:pPr>
    </w:p>
    <w:p w:rsidR="00C33528" w:rsidRDefault="00C33528">
      <w:pPr>
        <w:pStyle w:val="a0"/>
        <w:spacing w:line="360" w:lineRule="atLeast"/>
      </w:pPr>
    </w:p>
    <w:p w:rsidR="00C33528" w:rsidRDefault="001E7F10">
      <w:pPr>
        <w:pStyle w:val="a0"/>
        <w:spacing w:line="360" w:lineRule="atLeast"/>
      </w:pPr>
      <w:r>
        <w:t xml:space="preserve">Директор школы:                    Мироненко Т.В.                        </w:t>
      </w:r>
      <w:r>
        <w:t xml:space="preserve">                                                                                           </w:t>
      </w:r>
    </w:p>
    <w:p w:rsidR="00C33528" w:rsidRDefault="001E7F10">
      <w:pPr>
        <w:pStyle w:val="a0"/>
        <w:spacing w:line="360" w:lineRule="atLeast"/>
      </w:pPr>
      <w:r>
        <w:rPr>
          <w:color w:val="FF0000"/>
          <w:sz w:val="28"/>
          <w:szCs w:val="28"/>
        </w:rPr>
        <w:lastRenderedPageBreak/>
        <w:t xml:space="preserve">         </w:t>
      </w:r>
      <w:r>
        <w:rPr>
          <w:color w:val="000000"/>
          <w:sz w:val="28"/>
          <w:szCs w:val="28"/>
        </w:rPr>
        <w:t xml:space="preserve">Муниципальное образовательное учреждение </w:t>
      </w:r>
      <w:proofErr w:type="spellStart"/>
      <w:r>
        <w:rPr>
          <w:color w:val="000000"/>
          <w:sz w:val="28"/>
          <w:szCs w:val="28"/>
        </w:rPr>
        <w:t>Хмельниковская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находится в 30 км от города Ростова.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Территория  школы</w:t>
      </w:r>
      <w:r>
        <w:rPr>
          <w:sz w:val="28"/>
          <w:szCs w:val="28"/>
        </w:rPr>
        <w:t xml:space="preserve"> обширна и </w:t>
      </w:r>
      <w:r>
        <w:rPr>
          <w:sz w:val="28"/>
          <w:szCs w:val="28"/>
        </w:rPr>
        <w:t>разнопланова.  Поэтому зонирование территории и разграничение зон, благоустройство их  становится особенно актуальным. Работа по благоустройству пришкольной территории началась в 2008 году с проекта «Красота спасет мир», который был разработан группой учащ</w:t>
      </w:r>
      <w:r>
        <w:rPr>
          <w:sz w:val="28"/>
          <w:szCs w:val="28"/>
        </w:rPr>
        <w:t xml:space="preserve">ихся старших классов. </w:t>
      </w:r>
      <w:r>
        <w:rPr>
          <w:sz w:val="28"/>
          <w:szCs w:val="28"/>
          <w:lang w:eastAsia="en-US"/>
        </w:rPr>
        <w:t xml:space="preserve">Участок разделен  на необходимые функциональные зоны: </w:t>
      </w:r>
      <w:r>
        <w:rPr>
          <w:b/>
          <w:sz w:val="28"/>
          <w:szCs w:val="28"/>
        </w:rPr>
        <w:t xml:space="preserve">учебную,  спортивно - игровую, </w:t>
      </w:r>
      <w:proofErr w:type="spellStart"/>
      <w:r>
        <w:rPr>
          <w:b/>
          <w:sz w:val="28"/>
          <w:szCs w:val="28"/>
        </w:rPr>
        <w:t>цветочно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-д</w:t>
      </w:r>
      <w:proofErr w:type="gramEnd"/>
      <w:r>
        <w:rPr>
          <w:b/>
          <w:sz w:val="28"/>
          <w:szCs w:val="28"/>
        </w:rPr>
        <w:t>екоративную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C33528" w:rsidRDefault="001E7F10">
      <w:pPr>
        <w:pStyle w:val="a0"/>
        <w:spacing w:line="360" w:lineRule="atLeast"/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Учебно-опытный участок</w:t>
      </w:r>
      <w:r>
        <w:rPr>
          <w:color w:val="000000"/>
          <w:sz w:val="28"/>
          <w:szCs w:val="28"/>
        </w:rPr>
        <w:t xml:space="preserve">  примыкает непосредственно к зданию школы,  хорошо освещен солнцем, имеет источник водоснабжения</w:t>
      </w:r>
      <w:r>
        <w:rPr>
          <w:color w:val="000000"/>
          <w:sz w:val="28"/>
          <w:szCs w:val="28"/>
        </w:rPr>
        <w:t xml:space="preserve"> и разделен на следующие отделы.</w:t>
      </w:r>
      <w:r>
        <w:rPr>
          <w:sz w:val="28"/>
          <w:szCs w:val="28"/>
        </w:rPr>
        <w:t xml:space="preserve"> </w:t>
      </w:r>
    </w:p>
    <w:p w:rsidR="00C33528" w:rsidRDefault="001E7F10">
      <w:pPr>
        <w:pStyle w:val="a0"/>
        <w:spacing w:line="360" w:lineRule="atLeast"/>
      </w:pPr>
      <w:r>
        <w:rPr>
          <w:i/>
          <w:color w:val="000000"/>
          <w:sz w:val="28"/>
          <w:szCs w:val="28"/>
        </w:rPr>
        <w:t xml:space="preserve">       </w:t>
      </w:r>
      <w:proofErr w:type="gramStart"/>
      <w:r>
        <w:rPr>
          <w:i/>
          <w:color w:val="000000"/>
          <w:sz w:val="28"/>
          <w:szCs w:val="28"/>
        </w:rPr>
        <w:t>Цветочно-декоративный отдел</w:t>
      </w:r>
      <w:r>
        <w:rPr>
          <w:sz w:val="28"/>
          <w:szCs w:val="28"/>
        </w:rPr>
        <w:t xml:space="preserve"> расположен перед зданием школы</w:t>
      </w:r>
      <w:r>
        <w:rPr>
          <w:color w:val="000000"/>
          <w:sz w:val="28"/>
          <w:szCs w:val="28"/>
        </w:rPr>
        <w:t xml:space="preserve"> и представлен</w:t>
      </w:r>
      <w:r>
        <w:rPr>
          <w:sz w:val="28"/>
          <w:szCs w:val="28"/>
        </w:rPr>
        <w:t xml:space="preserve"> однолетними, двулетними, многолетними  и цветочно-декоративными растениями</w:t>
      </w:r>
      <w:r>
        <w:rPr>
          <w:color w:val="000000"/>
          <w:sz w:val="28"/>
          <w:szCs w:val="28"/>
        </w:rPr>
        <w:t xml:space="preserve">:  астрой, бархатцами, циннией, </w:t>
      </w:r>
      <w:proofErr w:type="spellStart"/>
      <w:r>
        <w:rPr>
          <w:color w:val="000000"/>
          <w:sz w:val="28"/>
          <w:szCs w:val="28"/>
        </w:rPr>
        <w:t>сальвией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агератумом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лаватерой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космеей</w:t>
      </w:r>
      <w:proofErr w:type="spellEnd"/>
      <w:r>
        <w:rPr>
          <w:color w:val="000000"/>
          <w:sz w:val="28"/>
          <w:szCs w:val="28"/>
        </w:rPr>
        <w:t xml:space="preserve">, петунией, геранью, ирисами, розами, цинерарией, кохией, виолой, маргаритками, хризантемой, </w:t>
      </w:r>
      <w:proofErr w:type="spellStart"/>
      <w:r>
        <w:rPr>
          <w:color w:val="000000"/>
          <w:sz w:val="28"/>
          <w:szCs w:val="28"/>
        </w:rPr>
        <w:t>форзицией</w:t>
      </w:r>
      <w:proofErr w:type="spellEnd"/>
      <w:r>
        <w:rPr>
          <w:color w:val="000000"/>
          <w:sz w:val="28"/>
          <w:szCs w:val="28"/>
        </w:rPr>
        <w:t>,  папоротником, георгинами.</w:t>
      </w:r>
      <w:r>
        <w:rPr>
          <w:sz w:val="28"/>
          <w:szCs w:val="28"/>
        </w:rPr>
        <w:t xml:space="preserve">  </w:t>
      </w:r>
      <w:proofErr w:type="gramEnd"/>
    </w:p>
    <w:p w:rsidR="00C33528" w:rsidRDefault="001E7F10">
      <w:pPr>
        <w:pStyle w:val="a0"/>
        <w:spacing w:line="360" w:lineRule="atLeast"/>
      </w:pPr>
      <w:r>
        <w:rPr>
          <w:i/>
          <w:color w:val="000000"/>
          <w:sz w:val="28"/>
          <w:szCs w:val="28"/>
        </w:rPr>
        <w:t xml:space="preserve">       </w:t>
      </w:r>
      <w:proofErr w:type="gramStart"/>
      <w:r>
        <w:rPr>
          <w:i/>
          <w:color w:val="000000"/>
          <w:sz w:val="28"/>
          <w:szCs w:val="28"/>
        </w:rPr>
        <w:t>Овощной отдел</w:t>
      </w:r>
      <w:r>
        <w:rPr>
          <w:color w:val="000000"/>
          <w:sz w:val="28"/>
          <w:szCs w:val="28"/>
        </w:rPr>
        <w:t xml:space="preserve"> содержит такие культуры  как, свекла, морковь, лук, укроп, капуста, томат, кабачки, ревень, огу</w:t>
      </w:r>
      <w:r>
        <w:rPr>
          <w:color w:val="000000"/>
          <w:sz w:val="28"/>
          <w:szCs w:val="28"/>
        </w:rPr>
        <w:t>рцы, перец.</w:t>
      </w:r>
      <w:proofErr w:type="gramEnd"/>
      <w:r>
        <w:rPr>
          <w:color w:val="000000"/>
          <w:sz w:val="28"/>
          <w:szCs w:val="28"/>
        </w:rPr>
        <w:t xml:space="preserve"> Для этого отдела отведено самое солнечное место. </w:t>
      </w:r>
    </w:p>
    <w:p w:rsidR="00C33528" w:rsidRDefault="001E7F10">
      <w:pPr>
        <w:pStyle w:val="a0"/>
        <w:spacing w:line="360" w:lineRule="atLeast"/>
      </w:pPr>
      <w:r>
        <w:rPr>
          <w:color w:val="000000"/>
          <w:sz w:val="28"/>
          <w:szCs w:val="28"/>
        </w:rPr>
        <w:t xml:space="preserve">       На территории  участка располагается  </w:t>
      </w:r>
      <w:r>
        <w:rPr>
          <w:i/>
          <w:color w:val="000000"/>
          <w:sz w:val="28"/>
          <w:szCs w:val="28"/>
        </w:rPr>
        <w:t>лекарственный отдел</w:t>
      </w:r>
      <w:r>
        <w:rPr>
          <w:color w:val="000000"/>
          <w:sz w:val="28"/>
          <w:szCs w:val="28"/>
        </w:rPr>
        <w:t>, где собраны дикорастущие лекарственные травы, такие как  душица, мята, мелиса, земляника и другие.</w:t>
      </w:r>
    </w:p>
    <w:p w:rsidR="00C33528" w:rsidRDefault="001E7F10">
      <w:pPr>
        <w:pStyle w:val="a0"/>
        <w:spacing w:line="360" w:lineRule="atLeast"/>
      </w:pPr>
      <w:r>
        <w:rPr>
          <w:i/>
          <w:color w:val="000000"/>
          <w:sz w:val="28"/>
          <w:szCs w:val="28"/>
        </w:rPr>
        <w:t xml:space="preserve">         Дендрарий</w:t>
      </w:r>
      <w:r>
        <w:rPr>
          <w:color w:val="000000"/>
          <w:sz w:val="28"/>
          <w:szCs w:val="28"/>
        </w:rPr>
        <w:t xml:space="preserve"> – участок,</w:t>
      </w:r>
      <w:r>
        <w:rPr>
          <w:color w:val="000000"/>
          <w:sz w:val="28"/>
          <w:szCs w:val="28"/>
        </w:rPr>
        <w:t xml:space="preserve"> где в открытом грунте культивируются различные виды деревьев и кустарников. В непосредственной близости от здания посажены березы.  На пришкольной территории произрастает  тополь  обыкновенный,  липа сердцевидная, клен. Зеленые стены, живые изгороди  пред</w:t>
      </w:r>
      <w:r>
        <w:rPr>
          <w:color w:val="000000"/>
          <w:sz w:val="28"/>
          <w:szCs w:val="28"/>
        </w:rPr>
        <w:t>ставляют собой линейные насаждения из акации, шиповника. Они разграничивают, обрамляют  школьный участок.  Такое оформление  ограждения дает массу зеленой  поверхности, которая улавливает пыль, освежает окружающий воздух и придает уютный вид школьному двор</w:t>
      </w:r>
      <w:r>
        <w:rPr>
          <w:color w:val="000000"/>
          <w:sz w:val="28"/>
          <w:szCs w:val="28"/>
        </w:rPr>
        <w:t>у.</w:t>
      </w:r>
    </w:p>
    <w:p w:rsidR="00C33528" w:rsidRDefault="001E7F10">
      <w:pPr>
        <w:pStyle w:val="a0"/>
        <w:spacing w:line="360" w:lineRule="atLeast"/>
      </w:pPr>
      <w:r>
        <w:rPr>
          <w:i/>
          <w:sz w:val="28"/>
          <w:szCs w:val="28"/>
        </w:rPr>
        <w:t xml:space="preserve">          </w:t>
      </w:r>
      <w:proofErr w:type="spellStart"/>
      <w:proofErr w:type="gramStart"/>
      <w:r>
        <w:rPr>
          <w:i/>
          <w:sz w:val="28"/>
          <w:szCs w:val="28"/>
        </w:rPr>
        <w:t>Плодово</w:t>
      </w:r>
      <w:proofErr w:type="spellEnd"/>
      <w:r>
        <w:rPr>
          <w:i/>
          <w:sz w:val="28"/>
          <w:szCs w:val="28"/>
        </w:rPr>
        <w:t xml:space="preserve"> – ягодный</w:t>
      </w:r>
      <w:proofErr w:type="gramEnd"/>
      <w:r>
        <w:rPr>
          <w:i/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представлен смородиной,  яблонями, </w:t>
      </w:r>
      <w:proofErr w:type="spellStart"/>
      <w:r>
        <w:rPr>
          <w:sz w:val="28"/>
          <w:szCs w:val="28"/>
        </w:rPr>
        <w:t>аронией</w:t>
      </w:r>
      <w:proofErr w:type="spellEnd"/>
      <w:r>
        <w:rPr>
          <w:sz w:val="28"/>
          <w:szCs w:val="28"/>
        </w:rPr>
        <w:t xml:space="preserve"> черноплодной. 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t xml:space="preserve">        На территории учебно-опытного участка размещены  две теплицы, которые  используются в период с ранней весны до поздней осени для выращивания и размножени</w:t>
      </w:r>
      <w:r>
        <w:rPr>
          <w:sz w:val="28"/>
          <w:szCs w:val="28"/>
        </w:rPr>
        <w:t>я овощных и цветочно-декоративных растений, рассады.  Они являются базой для опытов и наблюдений, предусмотренных школьной программой по окружающему миру, природоведению, биологии; для закрепления знаний полученных на уроках и формированию трудовых навыков</w:t>
      </w:r>
      <w:r>
        <w:rPr>
          <w:sz w:val="28"/>
          <w:szCs w:val="28"/>
        </w:rPr>
        <w:t xml:space="preserve"> и умений. Для хранения </w:t>
      </w:r>
      <w:proofErr w:type="spellStart"/>
      <w:proofErr w:type="gramStart"/>
      <w:r>
        <w:rPr>
          <w:sz w:val="28"/>
          <w:szCs w:val="28"/>
        </w:rPr>
        <w:t>сельскохозяйствен-ного</w:t>
      </w:r>
      <w:proofErr w:type="spellEnd"/>
      <w:proofErr w:type="gramEnd"/>
      <w:r>
        <w:rPr>
          <w:sz w:val="28"/>
          <w:szCs w:val="28"/>
        </w:rPr>
        <w:t xml:space="preserve"> инвентаря и удобрений имеется сарай.</w:t>
      </w:r>
    </w:p>
    <w:p w:rsidR="00C33528" w:rsidRDefault="001E7F10">
      <w:pPr>
        <w:pStyle w:val="a0"/>
        <w:spacing w:line="360" w:lineRule="atLeast"/>
      </w:pPr>
      <w:r>
        <w:rPr>
          <w:b/>
          <w:sz w:val="28"/>
          <w:szCs w:val="28"/>
        </w:rPr>
        <w:t xml:space="preserve">     Спортивно - и</w:t>
      </w:r>
      <w:r>
        <w:rPr>
          <w:b/>
          <w:bCs/>
          <w:sz w:val="28"/>
          <w:szCs w:val="28"/>
        </w:rPr>
        <w:t xml:space="preserve">гровая  </w:t>
      </w:r>
      <w:r>
        <w:rPr>
          <w:b/>
          <w:sz w:val="28"/>
          <w:szCs w:val="28"/>
        </w:rPr>
        <w:t>площадка</w:t>
      </w:r>
      <w:r>
        <w:rPr>
          <w:sz w:val="28"/>
          <w:szCs w:val="28"/>
        </w:rPr>
        <w:t xml:space="preserve"> расположена с южной стороны школьного участка,  отделена от окон учебных помещений полосой зелёных насаждений — дендрарием и березовой ал</w:t>
      </w:r>
      <w:r>
        <w:rPr>
          <w:sz w:val="28"/>
          <w:szCs w:val="28"/>
        </w:rPr>
        <w:t>леей, выполняющей роль экологической тропы.  На п</w:t>
      </w:r>
      <w:r>
        <w:rPr>
          <w:sz w:val="28"/>
          <w:szCs w:val="28"/>
          <w:lang w:eastAsia="en-US"/>
        </w:rPr>
        <w:t xml:space="preserve">лощадке  компактно разместились  все необходимые объекты– </w:t>
      </w:r>
      <w:proofErr w:type="gramStart"/>
      <w:r>
        <w:rPr>
          <w:sz w:val="28"/>
          <w:szCs w:val="28"/>
          <w:lang w:eastAsia="en-US"/>
        </w:rPr>
        <w:t>бе</w:t>
      </w:r>
      <w:proofErr w:type="gramEnd"/>
      <w:r>
        <w:rPr>
          <w:sz w:val="28"/>
          <w:szCs w:val="28"/>
          <w:lang w:eastAsia="en-US"/>
        </w:rPr>
        <w:t>говые дорожки, футбольное поле, участок  для игры в волейбол. Спортивная  площадка   удобная не только для проведения уроков по физкультуре, но и д</w:t>
      </w:r>
      <w:r>
        <w:rPr>
          <w:sz w:val="28"/>
          <w:szCs w:val="28"/>
          <w:lang w:eastAsia="en-US"/>
        </w:rPr>
        <w:t>ля отдыха учащихся.</w:t>
      </w:r>
      <w:r>
        <w:t xml:space="preserve"> </w:t>
      </w:r>
      <w:r>
        <w:rPr>
          <w:sz w:val="28"/>
          <w:szCs w:val="28"/>
        </w:rPr>
        <w:t>Эта территория несёт положительный эмоциональный заряд.  Дети с удовольствием отдыхают, играют здесь.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lastRenderedPageBreak/>
        <w:t xml:space="preserve">        Наш школьный двор – самое красивое место в поселке Хмельники. Как театр </w:t>
      </w:r>
      <w:bookmarkStart w:id="0" w:name="_GoBack"/>
      <w:bookmarkEnd w:id="0"/>
      <w:r>
        <w:rPr>
          <w:sz w:val="28"/>
          <w:szCs w:val="28"/>
        </w:rPr>
        <w:t xml:space="preserve">начинается с вешалки, так и любое учреждение – с главного входа  и того, что его окружает.  При  оформлении  входа использовали  вертикальное озеленение из винограда девичьего и одного из  видов художественного оформления — вазы-цветочницы. Вдоль бетонной </w:t>
      </w:r>
      <w:r>
        <w:rPr>
          <w:sz w:val="28"/>
          <w:szCs w:val="28"/>
        </w:rPr>
        <w:t>дорожки, ведущей к главному входу, располагаются узкие полосы (бордюры) бархатцев.  Справа и слева от дорожки  можно увидеть симметричную композицию из 6 клумб квадратной формы. Фоном служит зеленый,  низко подстриженный газон,  у которого  ровная  однотон</w:t>
      </w:r>
      <w:r>
        <w:rPr>
          <w:sz w:val="28"/>
          <w:szCs w:val="28"/>
        </w:rPr>
        <w:t xml:space="preserve">ная  поверхность. На всех клумбах ведущее место занимают кусты роз, вокруг них в строгой последовательности располагаются или </w:t>
      </w:r>
      <w:proofErr w:type="spellStart"/>
      <w:r>
        <w:rPr>
          <w:sz w:val="28"/>
          <w:szCs w:val="28"/>
        </w:rPr>
        <w:t>агератум</w:t>
      </w:r>
      <w:proofErr w:type="spellEnd"/>
      <w:r>
        <w:rPr>
          <w:sz w:val="28"/>
          <w:szCs w:val="28"/>
        </w:rPr>
        <w:t xml:space="preserve"> и бархатцы,  или астры, </w:t>
      </w:r>
      <w:proofErr w:type="spellStart"/>
      <w:r>
        <w:rPr>
          <w:sz w:val="28"/>
          <w:szCs w:val="28"/>
        </w:rPr>
        <w:t>сальвия</w:t>
      </w:r>
      <w:proofErr w:type="spellEnd"/>
      <w:r>
        <w:rPr>
          <w:sz w:val="28"/>
          <w:szCs w:val="28"/>
        </w:rPr>
        <w:t>, цинерария. Сочетание цвета в этих композициях контрастно. Растения выбраны  неприхотливы</w:t>
      </w:r>
      <w:r>
        <w:rPr>
          <w:sz w:val="28"/>
          <w:szCs w:val="28"/>
        </w:rPr>
        <w:t xml:space="preserve">е,  не требующие особого ухода, а также способные сохранить свой декоративный вид. 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t xml:space="preserve">      Цветочную  композицию хорошо видно из окон школы.   Каждый цвет имеет определенное воздействие на психофизическое состояние человека.  На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клумбах-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t xml:space="preserve">это красный, </w:t>
      </w:r>
      <w:r>
        <w:rPr>
          <w:sz w:val="28"/>
          <w:szCs w:val="28"/>
        </w:rPr>
        <w:t xml:space="preserve"> цвет вызывающий  сильные эмоции, стимулирует работу мозга. </w:t>
      </w:r>
    </w:p>
    <w:p w:rsidR="00C33528" w:rsidRDefault="001E7F10">
      <w:pPr>
        <w:pStyle w:val="a0"/>
        <w:spacing w:line="360" w:lineRule="atLeast"/>
        <w:ind w:firstLine="630"/>
      </w:pPr>
      <w:r>
        <w:rPr>
          <w:sz w:val="28"/>
          <w:szCs w:val="28"/>
        </w:rPr>
        <w:t xml:space="preserve">Желтый цвет, улучшающий  настроение.  Зеленый действующий освежающе. </w:t>
      </w:r>
      <w:proofErr w:type="spellStart"/>
      <w:proofErr w:type="gramStart"/>
      <w:r>
        <w:rPr>
          <w:sz w:val="28"/>
          <w:szCs w:val="28"/>
        </w:rPr>
        <w:t>Голубой</w:t>
      </w:r>
      <w:proofErr w:type="spellEnd"/>
      <w:proofErr w:type="gramEnd"/>
      <w:r>
        <w:rPr>
          <w:sz w:val="28"/>
          <w:szCs w:val="28"/>
        </w:rPr>
        <w:t xml:space="preserve"> побуждающий  к  размышлению. Сочетание цветов несколько изменяет воздействие, так желтый с </w:t>
      </w:r>
      <w:proofErr w:type="gramStart"/>
      <w:r>
        <w:rPr>
          <w:sz w:val="28"/>
          <w:szCs w:val="28"/>
        </w:rPr>
        <w:t>синим</w:t>
      </w:r>
      <w:proofErr w:type="gramEnd"/>
      <w:r>
        <w:rPr>
          <w:sz w:val="28"/>
          <w:szCs w:val="28"/>
        </w:rPr>
        <w:t xml:space="preserve"> успокаивают, психолог</w:t>
      </w:r>
      <w:r>
        <w:rPr>
          <w:sz w:val="28"/>
          <w:szCs w:val="28"/>
        </w:rPr>
        <w:t>ически понижая температуру окружения.</w:t>
      </w: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Экологическое образование на современном этапе развития человеческой цивилизации являе</w:t>
      </w:r>
      <w:r>
        <w:rPr>
          <w:color w:val="000000"/>
          <w:sz w:val="28"/>
          <w:szCs w:val="28"/>
        </w:rPr>
        <w:t xml:space="preserve">тся приоритетным направлением развития всей системы обучения и воспитания, систематизирующим фактором образования, поэтому на наш взгляд, наступил тот период в организации экологического образования, когда повышение его эффективности может быть достигнуто </w:t>
      </w:r>
      <w:r>
        <w:rPr>
          <w:color w:val="000000"/>
          <w:sz w:val="28"/>
          <w:szCs w:val="28"/>
        </w:rPr>
        <w:t xml:space="preserve">только комплексным, системным подходом - </w:t>
      </w:r>
      <w:proofErr w:type="spellStart"/>
      <w:r>
        <w:rPr>
          <w:color w:val="000000"/>
          <w:sz w:val="28"/>
          <w:szCs w:val="28"/>
        </w:rPr>
        <w:t>экологизацией</w:t>
      </w:r>
      <w:proofErr w:type="spellEnd"/>
      <w:r>
        <w:rPr>
          <w:color w:val="000000"/>
          <w:sz w:val="28"/>
          <w:szCs w:val="28"/>
        </w:rPr>
        <w:t xml:space="preserve"> всего учебного заведения, всех составляющих учебно-воспитательного процесса в школе.</w:t>
      </w:r>
      <w:proofErr w:type="gramEnd"/>
      <w:r>
        <w:rPr>
          <w:color w:val="000000"/>
          <w:sz w:val="28"/>
          <w:szCs w:val="28"/>
        </w:rPr>
        <w:t xml:space="preserve">  Наша школа </w:t>
      </w:r>
      <w:r>
        <w:rPr>
          <w:sz w:val="28"/>
          <w:szCs w:val="28"/>
        </w:rPr>
        <w:t xml:space="preserve"> находится в непосредственной близости от </w:t>
      </w:r>
      <w:proofErr w:type="spellStart"/>
      <w:r>
        <w:rPr>
          <w:sz w:val="28"/>
          <w:szCs w:val="28"/>
        </w:rPr>
        <w:t>Сильницкого</w:t>
      </w:r>
      <w:proofErr w:type="spellEnd"/>
      <w:r>
        <w:rPr>
          <w:sz w:val="28"/>
          <w:szCs w:val="28"/>
        </w:rPr>
        <w:t xml:space="preserve"> песчано-гравийного карьера и железной дороги, что </w:t>
      </w:r>
      <w:r>
        <w:rPr>
          <w:sz w:val="28"/>
          <w:szCs w:val="28"/>
        </w:rPr>
        <w:t>не может не отразиться на экологической обстановке. По  периметру  территории   школы растут  деревья и кустарники  (акации,  клены, березы, тополя, липы, шиповник), задерживающие  воздушный  поток  с  дороги, снижая  тем  самым  загрязнение  школьного уча</w:t>
      </w:r>
      <w:r>
        <w:rPr>
          <w:sz w:val="28"/>
          <w:szCs w:val="28"/>
        </w:rPr>
        <w:t xml:space="preserve">стка. 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t xml:space="preserve">    Школьный учебно-опытный участок является материальной базой обучения биологии. Он дает возможность устанавливать связь теории с практикой,  и предназначен для проведения теоретических и практических занятий, организации общественно-полезного и п</w:t>
      </w:r>
      <w:r>
        <w:rPr>
          <w:sz w:val="28"/>
          <w:szCs w:val="28"/>
        </w:rPr>
        <w:t>роизводительного труда, опытнической, природоохранной работы, экологического воспитания учащихся. Для озеленения кабинетов выращиваются комнатные цветы, разрешенные для посадки в школе детьми, изучающими факультативный курс «Экология».  Основными направлен</w:t>
      </w:r>
      <w:r>
        <w:rPr>
          <w:sz w:val="28"/>
          <w:szCs w:val="28"/>
        </w:rPr>
        <w:t xml:space="preserve">иями деятельности обучающихся на участке во время проведения уроков природоведения, технологии,  биологии являются выращивание растений, наблюдение за их ростом и развитием, проведение сельскохозяйственных опытов. Режим работы учащихся на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опытном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 определяется образовательными программами, правилами техники безопасности и установленными санитарно-эпидемическими правилами и нормативами.</w:t>
      </w:r>
    </w:p>
    <w:p w:rsidR="00C33528" w:rsidRDefault="001E7F10">
      <w:pPr>
        <w:pStyle w:val="a0"/>
        <w:spacing w:line="360" w:lineRule="atLeast"/>
      </w:pPr>
      <w:r>
        <w:rPr>
          <w:sz w:val="28"/>
          <w:szCs w:val="28"/>
        </w:rPr>
        <w:lastRenderedPageBreak/>
        <w:t xml:space="preserve">       На уроках изобразительного </w:t>
      </w:r>
      <w:proofErr w:type="gramStart"/>
      <w:r>
        <w:rPr>
          <w:sz w:val="28"/>
          <w:szCs w:val="28"/>
        </w:rPr>
        <w:t>искусства</w:t>
      </w:r>
      <w:proofErr w:type="gramEnd"/>
      <w:r>
        <w:rPr>
          <w:sz w:val="28"/>
          <w:szCs w:val="28"/>
        </w:rPr>
        <w:t xml:space="preserve"> выполняя проект «Наш школьный сад» учащиеся знакомятся с технол</w:t>
      </w:r>
      <w:r>
        <w:rPr>
          <w:sz w:val="28"/>
          <w:szCs w:val="28"/>
        </w:rPr>
        <w:t xml:space="preserve">огией оформления приусадебных участков, приобретая  навыки создания альпинария, цветочных клумб, развивая  художественный вкус при подборе растений по окраске цветов и листьев с учетом их биологических особенностей.   </w:t>
      </w:r>
    </w:p>
    <w:p w:rsidR="00C33528" w:rsidRDefault="001E7F10">
      <w:pPr>
        <w:pStyle w:val="a0"/>
        <w:spacing w:line="360" w:lineRule="atLeast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В этом году </w:t>
      </w:r>
      <w:r>
        <w:rPr>
          <w:color w:val="000000"/>
          <w:sz w:val="28"/>
          <w:szCs w:val="28"/>
        </w:rPr>
        <w:t>была выращена рассада томатов, перцев, разных сортов капусты.  Рассада цветов была высажена на своем участке, у памятников погибшим воинам, на территории  детского сада.  В течение лета школьники совместно с учителями ухаживали за растениями: поливали, пол</w:t>
      </w:r>
      <w:r>
        <w:rPr>
          <w:color w:val="000000"/>
          <w:sz w:val="28"/>
          <w:szCs w:val="28"/>
        </w:rPr>
        <w:t xml:space="preserve">оли, рыхлили, прореживали, подкармливали. </w:t>
      </w:r>
      <w:proofErr w:type="gramStart"/>
      <w:r>
        <w:rPr>
          <w:sz w:val="28"/>
          <w:szCs w:val="28"/>
        </w:rPr>
        <w:t>Сельскохозяйственная продукция (картофель, свекла, морковь, капуста, огурцы, лук, помидоры, зелень укропа и петрушки)  выращенная на учебно-опытном участке, используется для удешевления  питания обучающихся в школь</w:t>
      </w:r>
      <w:r>
        <w:rPr>
          <w:sz w:val="28"/>
          <w:szCs w:val="28"/>
        </w:rPr>
        <w:t xml:space="preserve">ной столовой,  </w:t>
      </w:r>
      <w:r>
        <w:rPr>
          <w:color w:val="000000"/>
          <w:sz w:val="28"/>
          <w:szCs w:val="28"/>
        </w:rPr>
        <w:t>а так же для  витаминизации.</w:t>
      </w:r>
      <w:proofErr w:type="gramEnd"/>
    </w:p>
    <w:p w:rsidR="007545F3" w:rsidRDefault="007545F3">
      <w:pPr>
        <w:pStyle w:val="a0"/>
        <w:spacing w:line="360" w:lineRule="atLeast"/>
        <w:rPr>
          <w:lang w:val="en-US"/>
        </w:rPr>
      </w:pPr>
      <w:r>
        <w:rPr>
          <w:lang w:val="en-US"/>
        </w:rPr>
        <w:t xml:space="preserve">       </w:t>
      </w: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2822924" cy="2114550"/>
            <wp:effectExtent l="19050" t="0" r="0" b="0"/>
            <wp:docPr id="1" name="Рисунок 1" descr="I:\на сайт\огор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\огород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24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1E7F10">
        <w:rPr>
          <w:lang w:val="en-US"/>
        </w:rPr>
        <w:t xml:space="preserve">            </w:t>
      </w:r>
      <w:r>
        <w:rPr>
          <w:noProof/>
          <w:lang w:eastAsia="ru-RU" w:bidi="ar-SA"/>
        </w:rPr>
        <w:drawing>
          <wp:inline distT="0" distB="0" distL="0" distR="0">
            <wp:extent cx="2822924" cy="2114550"/>
            <wp:effectExtent l="19050" t="0" r="0" b="0"/>
            <wp:docPr id="2" name="Рисунок 2" descr="I:\на сайт\огоро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а сайт\огород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24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5F3" w:rsidRDefault="007545F3">
      <w:pPr>
        <w:pStyle w:val="a0"/>
        <w:spacing w:line="360" w:lineRule="atLeast"/>
        <w:rPr>
          <w:lang w:val="en-US"/>
        </w:rPr>
      </w:pPr>
    </w:p>
    <w:p w:rsidR="007545F3" w:rsidRDefault="001E7F10">
      <w:pPr>
        <w:pStyle w:val="a0"/>
        <w:spacing w:line="360" w:lineRule="atLeast"/>
        <w:rPr>
          <w:lang w:val="en-US"/>
        </w:rPr>
      </w:pPr>
      <w:r>
        <w:rPr>
          <w:lang w:val="en-US"/>
        </w:rPr>
        <w:t xml:space="preserve">       </w:t>
      </w:r>
      <w:r w:rsidR="007545F3">
        <w:rPr>
          <w:noProof/>
          <w:lang w:eastAsia="ru-RU" w:bidi="ar-SA"/>
        </w:rPr>
        <w:drawing>
          <wp:inline distT="0" distB="0" distL="0" distR="0">
            <wp:extent cx="2819400" cy="2111910"/>
            <wp:effectExtent l="19050" t="0" r="0" b="0"/>
            <wp:docPr id="3" name="Рисунок 3" descr="I:\на сайт\огоро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на сайт\огород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 w:rsidRPr="001E7F10">
        <w:rPr>
          <w:lang w:val="en-US"/>
        </w:rPr>
        <w:drawing>
          <wp:inline distT="0" distB="0" distL="0" distR="0">
            <wp:extent cx="2822924" cy="2114550"/>
            <wp:effectExtent l="19050" t="0" r="0" b="0"/>
            <wp:docPr id="6" name="Рисунок 5" descr="I:\на сайт\огоро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на сайт\огород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24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10" w:rsidRDefault="001E7F10">
      <w:pPr>
        <w:pStyle w:val="a0"/>
        <w:spacing w:line="360" w:lineRule="atLeast"/>
        <w:rPr>
          <w:lang w:val="en-US"/>
        </w:rPr>
      </w:pPr>
    </w:p>
    <w:p w:rsidR="001E7F10" w:rsidRDefault="001E7F10">
      <w:pPr>
        <w:pStyle w:val="a0"/>
        <w:spacing w:line="360" w:lineRule="atLeast"/>
        <w:rPr>
          <w:lang w:val="en-US"/>
        </w:rPr>
      </w:pPr>
      <w:r>
        <w:rPr>
          <w:noProof/>
          <w:lang w:val="en-US" w:eastAsia="ru-RU" w:bidi="ar-SA"/>
        </w:rPr>
        <w:t xml:space="preserve">       </w:t>
      </w:r>
      <w:r>
        <w:rPr>
          <w:noProof/>
          <w:lang w:eastAsia="ru-RU" w:bidi="ar-SA"/>
        </w:rPr>
        <w:drawing>
          <wp:inline distT="0" distB="0" distL="0" distR="0">
            <wp:extent cx="2828925" cy="2119044"/>
            <wp:effectExtent l="19050" t="0" r="9525" b="0"/>
            <wp:docPr id="7" name="Рисунок 6" descr="I:\на сайт\огород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на сайт\огород\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30" cy="212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 w:bidi="ar-SA"/>
        </w:rPr>
        <w:t xml:space="preserve">            </w:t>
      </w:r>
      <w:r>
        <w:rPr>
          <w:noProof/>
          <w:lang w:eastAsia="ru-RU" w:bidi="ar-SA"/>
        </w:rPr>
        <w:drawing>
          <wp:inline distT="0" distB="0" distL="0" distR="0">
            <wp:extent cx="2876550" cy="2154719"/>
            <wp:effectExtent l="19050" t="0" r="0" b="0"/>
            <wp:docPr id="8" name="Рисунок 7" descr="I:\на сайт\огоро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на сайт\огород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10" w:rsidRDefault="001E7F10">
      <w:pPr>
        <w:pStyle w:val="a0"/>
        <w:spacing w:line="360" w:lineRule="atLeast"/>
        <w:rPr>
          <w:lang w:val="en-US"/>
        </w:rPr>
      </w:pPr>
    </w:p>
    <w:p w:rsidR="001E7F10" w:rsidRPr="007545F3" w:rsidRDefault="001E7F10">
      <w:pPr>
        <w:pStyle w:val="a0"/>
        <w:spacing w:line="360" w:lineRule="atLeast"/>
        <w:rPr>
          <w:lang w:val="en-US"/>
        </w:rPr>
      </w:pPr>
    </w:p>
    <w:sectPr w:rsidR="001E7F10" w:rsidRPr="007545F3" w:rsidSect="00C33528">
      <w:pgSz w:w="11906" w:h="16838"/>
      <w:pgMar w:top="709" w:right="457" w:bottom="568" w:left="709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528"/>
    <w:rsid w:val="001E7F10"/>
    <w:rsid w:val="007545F3"/>
    <w:rsid w:val="00C3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C33528"/>
    <w:pPr>
      <w:keepNext/>
      <w:jc w:val="center"/>
      <w:outlineLvl w:val="0"/>
    </w:pPr>
    <w:rPr>
      <w:b/>
      <w:bCs/>
      <w:color w:val="000080"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335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2"/>
    <w:rsid w:val="00C33528"/>
    <w:rPr>
      <w:rFonts w:ascii="Times New Roman" w:eastAsia="Times New Roman" w:hAnsi="Times New Roman" w:cs="Times New Roman"/>
      <w:color w:val="000080"/>
      <w:sz w:val="32"/>
      <w:szCs w:val="24"/>
      <w:lang w:eastAsia="ru-RU"/>
    </w:rPr>
  </w:style>
  <w:style w:type="character" w:customStyle="1" w:styleId="a5">
    <w:name w:val="Основной текст Знак"/>
    <w:basedOn w:val="a2"/>
    <w:rsid w:val="00C335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rsid w:val="00C33528"/>
    <w:rPr>
      <w:rFonts w:cs="Courier New"/>
    </w:rPr>
  </w:style>
  <w:style w:type="paragraph" w:customStyle="1" w:styleId="a6">
    <w:name w:val="Заголовок"/>
    <w:basedOn w:val="a0"/>
    <w:next w:val="a1"/>
    <w:rsid w:val="00C33528"/>
    <w:pPr>
      <w:keepNext/>
      <w:suppressLineNumbers/>
      <w:spacing w:before="120" w:after="120"/>
    </w:pPr>
    <w:rPr>
      <w:rFonts w:ascii="Arial" w:eastAsia="Microsoft YaHei" w:hAnsi="Arial" w:cs="Mangal"/>
      <w:i/>
      <w:iCs/>
      <w:sz w:val="28"/>
      <w:szCs w:val="28"/>
    </w:rPr>
  </w:style>
  <w:style w:type="paragraph" w:styleId="a1">
    <w:name w:val="Body Text"/>
    <w:basedOn w:val="a0"/>
    <w:rsid w:val="00C33528"/>
    <w:pPr>
      <w:spacing w:after="120"/>
      <w:jc w:val="center"/>
    </w:pPr>
    <w:rPr>
      <w:b/>
      <w:bCs/>
      <w:sz w:val="28"/>
    </w:rPr>
  </w:style>
  <w:style w:type="paragraph" w:styleId="a7">
    <w:name w:val="List"/>
    <w:basedOn w:val="a1"/>
    <w:rsid w:val="00C33528"/>
    <w:rPr>
      <w:rFonts w:cs="Mangal"/>
    </w:rPr>
  </w:style>
  <w:style w:type="paragraph" w:styleId="a8">
    <w:name w:val="Title"/>
    <w:basedOn w:val="a0"/>
    <w:rsid w:val="00C3352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rsid w:val="00C33528"/>
    <w:pPr>
      <w:suppressLineNumbers/>
    </w:pPr>
    <w:rPr>
      <w:rFonts w:cs="Mangal"/>
    </w:rPr>
  </w:style>
  <w:style w:type="paragraph" w:styleId="aa">
    <w:name w:val="No Spacing"/>
    <w:rsid w:val="00C33528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List Paragraph"/>
    <w:basedOn w:val="a0"/>
    <w:rsid w:val="00C33528"/>
    <w:pPr>
      <w:ind w:left="720"/>
    </w:pPr>
  </w:style>
  <w:style w:type="paragraph" w:styleId="ac">
    <w:name w:val="Balloon Text"/>
    <w:basedOn w:val="a"/>
    <w:link w:val="ad"/>
    <w:uiPriority w:val="99"/>
    <w:semiHidden/>
    <w:unhideWhenUsed/>
    <w:rsid w:val="007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5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F36E-AEE8-4C3E-9724-6B86A908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5</cp:revision>
  <dcterms:created xsi:type="dcterms:W3CDTF">2011-09-07T12:48:00Z</dcterms:created>
  <dcterms:modified xsi:type="dcterms:W3CDTF">2011-09-15T19:04:00Z</dcterms:modified>
</cp:coreProperties>
</file>