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FD" w:rsidRPr="000A69C0" w:rsidRDefault="00A25FFD" w:rsidP="00A25FF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1.2. Необходимые ориентиры для реализации основной образовательной программы основного  общего образования, имеющиеся в конкретном  образовательном учреждении</w:t>
      </w:r>
      <w:r w:rsidR="000A69C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В основе реализации ООП ООО нашего ОУ лежит</w:t>
      </w:r>
      <w:r w:rsidRPr="000A69C0">
        <w:rPr>
          <w:rFonts w:ascii="Times New Roman" w:eastAsia="@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системно</w:t>
      </w:r>
      <w:r w:rsidR="00A26CF1">
        <w:rPr>
          <w:rFonts w:ascii="Times New Roman" w:eastAsia="@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0A69C0">
        <w:rPr>
          <w:rFonts w:ascii="Times New Roman" w:eastAsia="@Arial Unicode MS" w:hAnsi="Times New Roman" w:cs="Times New Roman"/>
          <w:b/>
          <w:kern w:val="2"/>
          <w:sz w:val="24"/>
          <w:szCs w:val="24"/>
          <w:lang w:eastAsia="hi-IN" w:bidi="hi-IN"/>
        </w:rPr>
        <w:t>-</w:t>
      </w:r>
      <w:r w:rsidR="000A69C0">
        <w:rPr>
          <w:rFonts w:ascii="Times New Roman" w:eastAsia="@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0A69C0">
        <w:rPr>
          <w:rFonts w:ascii="Times New Roman" w:eastAsia="@Arial Unicode MS" w:hAnsi="Times New Roman" w:cs="Times New Roman"/>
          <w:b/>
          <w:kern w:val="2"/>
          <w:sz w:val="24"/>
          <w:szCs w:val="24"/>
          <w:lang w:eastAsia="hi-IN" w:bidi="hi-IN"/>
        </w:rPr>
        <w:t>деятельностный</w:t>
      </w:r>
      <w:proofErr w:type="spellEnd"/>
      <w:r w:rsidRPr="000A69C0">
        <w:rPr>
          <w:rFonts w:ascii="Times New Roman" w:eastAsia="@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подход</w:t>
      </w:r>
      <w:r w:rsidRPr="000A69C0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, который предполагает: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 </w:t>
      </w:r>
      <w:r w:rsidRPr="000A69C0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0A69C0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поликонфессионального</w:t>
      </w:r>
      <w:proofErr w:type="spellEnd"/>
      <w:r w:rsidRPr="000A69C0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 xml:space="preserve"> состава;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</w:t>
      </w:r>
      <w:r w:rsidRPr="000A69C0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</w:t>
      </w:r>
      <w:r w:rsidRPr="000A69C0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ориентацию на достижение цели и основного результата образования 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</w:t>
      </w:r>
      <w:r w:rsidRPr="000A69C0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 xml:space="preserve">– </w:t>
      </w: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определение ведущим в построении содержания учебных дисциплин задачный принцип обучения;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раскрытие базовых научных понятий в учебных предметах через цели, способы и средства человеческих действий, лежащих за этими понятиями, которые задаются в виде ситуаций, обеспечивающих самостоятельный поиск и открытие этих средств и способов; 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 создание условий для присвоения культурных предметных способов и средств действия за счет разнообразия организационных форм работы,  обеспечивающих учет индивидуальных возрастных</w:t>
      </w:r>
      <w:r w:rsidRPr="000A69C0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 xml:space="preserve">, психологических и физиологических </w:t>
      </w: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особенностей каждого обучающегося (включая одаренных детей и детей с ограниченными возможностями здоровья),  роста творческого потенциала, познавательных мотивов,  обогащения форм взаимодействия со сверстниками и взрослыми в познавательной деятельности;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формирование готовности к саморазвитию и непрерывному образованию; 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проектирование и конструирование социальной среды развития </w:t>
      </w:r>
      <w:proofErr w:type="gramStart"/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в системе образования; 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– активную учебно-познавательную деятельность </w:t>
      </w:r>
      <w:proofErr w:type="gramStart"/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создание инструментов, позволяющих соотносить полученный результат действия и намеченную цель, и обеспечивающих непрерывный мониторинг образования для всех его участников;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</w:t>
      </w:r>
      <w:r w:rsidRPr="000A69C0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Реализация  примерной ООП основной ступени общего образования  может осуществляться </w:t>
      </w:r>
      <w:r w:rsidRPr="000A69C0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в следующих видах деятельности подростков</w:t>
      </w: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 совместной распределенной учебной деятельности в личностно</w:t>
      </w:r>
      <w:r w:rsidR="00A26CF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</w:t>
      </w: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ориентированных формах (включающих возможность  самостоятельного  планирования и целеполагания,  возможность проявить свою индивидуальность,  выполнять «взрослые» функции – контроля, оценки, дидактической организации материала и пр.);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индивидуальной учебной деятельности при осуществлении индивидуальных образовательных маршрутов (программ);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совместной распределенной проектной деятельности, ориентированной на получение социально значимого продукта;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учебно-исследовательской деятельности в ее разных формах,  в том числе осмысленное экспериментирование с природными объектами, социальное экспериментирование, направленное на выстраивание отношений с окружающими  людьми, тактики  собственного поведения;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деятельности управления системными объектами (техническими объектами,  группами людей);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 xml:space="preserve">– творческой деятельности (художественной, технической и др. видах деятельности);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 xml:space="preserve">– спортивной деятельности,  направленной на построение образа себя,  </w:t>
      </w:r>
      <w:proofErr w:type="spellStart"/>
      <w:r w:rsidRPr="000A69C0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самоизменение</w:t>
      </w:r>
      <w:proofErr w:type="spellEnd"/>
      <w:r w:rsidRPr="000A69C0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@Arial Unicode MS" w:hAnsi="Times New Roman" w:cs="Times New Roman"/>
          <w:kern w:val="2"/>
          <w:sz w:val="24"/>
          <w:szCs w:val="24"/>
          <w:lang w:eastAsia="hi-IN" w:bidi="hi-IN"/>
        </w:rPr>
        <w:t>Конкретные виды деятельности подростков,  которые реализуются в ОУ,  определены</w:t>
      </w: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самим ОУ совместно с заинтересованными другими участниками  образовательного процесса и описаны в специальном разделе  ООП ООО.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ООП ООО нашего ОУ – </w:t>
      </w:r>
      <w:r w:rsidRPr="000A69C0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это программа  действий всех участников  образовательного  </w:t>
      </w:r>
      <w:proofErr w:type="gramStart"/>
      <w:r w:rsidRPr="000A69C0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>процесса</w:t>
      </w:r>
      <w:proofErr w:type="gramEnd"/>
      <w:r w:rsidRPr="000A69C0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по достижению запланированных данной  программой  результатов.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Программа предусматривает: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достижение планируемых результатов освоения ООП ООО всеми обучающимся, </w:t>
      </w: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в том числе обучающимися с ограниченными возможностями здоровья и инвалидами;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развитие личности, ее способностей,  удовлетворения познавательных интересов, самореализации обучающихся, в том числе одаренных и талантливых, через организацию учебной (урочной и внеурочной)  деятельности,  социальной практики,  общественно-полезной деятельности, через  систему кружков, клубов, секций, студий с использованием возможностей учреждений дополнительного образования детей, культуры и спорта; </w:t>
      </w:r>
      <w:proofErr w:type="gramEnd"/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овладение обучающимися ключевыми компетенциями, составляющими основу дальнейшего успешного образования  и ориентации в мире профессий;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формирование социальных ценностей обучающихся, основ  их гражданской идентичности и социально-профессиональных ориентаций;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индивидуализацию процесса образования посредством проектирования и реализации индивидуальных образовательных маршрутов обучающихся,  обеспечения их эффективной самостоятельной работы при поддержке педагогических работников и </w:t>
      </w:r>
      <w:proofErr w:type="spellStart"/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тьюторов</w:t>
      </w:r>
      <w:proofErr w:type="spellEnd"/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участие обучающихся,  их родителей (законных представителей),  педагогических работников и общественности в проектировании и развитии основной образовательной программы основного общего образования  и  условий ее реализации;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организацию сетевого взаимодействия между участниками  образовательного процесса общеобразовательного учреждения,  направленного на повышение эффективности образовательного процесса;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включение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формирование у </w:t>
      </w:r>
      <w:proofErr w:type="gramStart"/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опыта самостоятельной образовательной,  общественной, проектно-исследовательской и художественной деятельности;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формирование у обучающихся навыков безопасного поведения на дорогах;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использование в образовательном процессе современных образовательных технологий </w:t>
      </w:r>
      <w:proofErr w:type="spellStart"/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деятельностного</w:t>
      </w:r>
      <w:proofErr w:type="spellEnd"/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типа;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обновление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 запросов обучающихся и их родителей (законных представителей) с учетом особенностей развития субъекта Российской Федерации;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 эффективное использование профессионального и творческого потенциала педагогических и руководящих работников образовательного учреждения,  повышения их профессиональной, коммуникативной, информационной и правовой компетентности; </w:t>
      </w:r>
    </w:p>
    <w:p w:rsidR="00A25FFD" w:rsidRPr="000A69C0" w:rsidRDefault="00A25FFD" w:rsidP="00A25F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A69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– эффективное управление образовательным учреждением с использованием информационно-коммуникационных технологий, современных механизмов финансирования. </w:t>
      </w:r>
    </w:p>
    <w:p w:rsidR="00623DFA" w:rsidRPr="000A69C0" w:rsidRDefault="00623DF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23DFA" w:rsidRPr="000A69C0" w:rsidSect="00B3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36FC"/>
    <w:rsid w:val="000A69C0"/>
    <w:rsid w:val="00623DFA"/>
    <w:rsid w:val="00786473"/>
    <w:rsid w:val="008136FC"/>
    <w:rsid w:val="00952E3A"/>
    <w:rsid w:val="00A25FFD"/>
    <w:rsid w:val="00A26CF1"/>
    <w:rsid w:val="00B3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 </cp:lastModifiedBy>
  <cp:revision>7</cp:revision>
  <dcterms:created xsi:type="dcterms:W3CDTF">2013-04-16T12:26:00Z</dcterms:created>
  <dcterms:modified xsi:type="dcterms:W3CDTF">2015-04-07T12:01:00Z</dcterms:modified>
</cp:coreProperties>
</file>