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855" w:rsidRDefault="00D01855" w:rsidP="00177E7D">
      <w:pPr>
        <w:pStyle w:val="ad"/>
        <w:spacing w:line="360" w:lineRule="auto"/>
        <w:rPr>
          <w:rFonts w:ascii="Times New Roman" w:hAnsi="Times New Roman"/>
          <w:sz w:val="20"/>
          <w:szCs w:val="2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A030836" wp14:editId="297238C0">
            <wp:extent cx="5659200" cy="7884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0889" cy="78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4F7A" w:rsidRPr="00177E7D" w:rsidRDefault="00177E7D" w:rsidP="00177E7D">
      <w:pPr>
        <w:pStyle w:val="ad"/>
        <w:spacing w:line="360" w:lineRule="auto"/>
        <w:rPr>
          <w:rFonts w:ascii="Times New Roman" w:hAnsi="Times New Roman"/>
          <w:sz w:val="20"/>
          <w:szCs w:val="20"/>
        </w:rPr>
      </w:pPr>
      <w:r w:rsidRPr="00177E7D"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</w:t>
      </w:r>
      <w:r w:rsidR="00E56F48" w:rsidRPr="00177E7D">
        <w:rPr>
          <w:rFonts w:ascii="Times New Roman" w:hAnsi="Times New Roman"/>
          <w:b/>
          <w:i/>
          <w:sz w:val="20"/>
          <w:szCs w:val="20"/>
        </w:rPr>
        <w:t>ПОЯСНИТЕЛЬНАЯ ЗАПИСКА</w:t>
      </w:r>
    </w:p>
    <w:p w:rsidR="00EB4F7A" w:rsidRPr="00177E7D" w:rsidRDefault="00EB4F7A">
      <w:pPr>
        <w:pStyle w:val="aa"/>
        <w:ind w:right="436" w:firstLine="708"/>
        <w:jc w:val="both"/>
        <w:rPr>
          <w:rFonts w:ascii="Times New Roman" w:hAnsi="Times New Roman"/>
          <w:sz w:val="20"/>
          <w:szCs w:val="20"/>
        </w:rPr>
      </w:pPr>
    </w:p>
    <w:p w:rsidR="00EB4F7A" w:rsidRPr="00177E7D" w:rsidRDefault="00E56F48">
      <w:pPr>
        <w:pStyle w:val="a6"/>
        <w:ind w:left="101" w:right="524" w:firstLine="852"/>
        <w:rPr>
          <w:rFonts w:ascii="Times New Roman" w:hAnsi="Times New Roman"/>
          <w:sz w:val="20"/>
          <w:szCs w:val="20"/>
        </w:rPr>
      </w:pPr>
      <w:r w:rsidRPr="00177E7D">
        <w:rPr>
          <w:rFonts w:ascii="Times New Roman" w:hAnsi="Times New Roman"/>
          <w:sz w:val="20"/>
          <w:szCs w:val="20"/>
        </w:rPr>
        <w:t xml:space="preserve">Рабочая программа по географии составлена на основе </w:t>
      </w:r>
    </w:p>
    <w:p w:rsidR="00BE2539" w:rsidRPr="00177E7D" w:rsidRDefault="00BE2539" w:rsidP="00177E7D">
      <w:pPr>
        <w:pStyle w:val="a6"/>
        <w:shd w:val="clear" w:color="auto" w:fill="FFFFFF"/>
        <w:tabs>
          <w:tab w:val="left" w:pos="0"/>
        </w:tabs>
        <w:spacing w:line="285" w:lineRule="atLeast"/>
        <w:rPr>
          <w:rFonts w:ascii="Times New Roman" w:hAnsi="Times New Roman"/>
          <w:sz w:val="20"/>
          <w:szCs w:val="20"/>
          <w:lang w:eastAsia="ru-RU"/>
        </w:rPr>
      </w:pPr>
      <w:r w:rsidRPr="00177E7D">
        <w:rPr>
          <w:rFonts w:ascii="Times New Roman" w:hAnsi="Times New Roman"/>
          <w:sz w:val="20"/>
          <w:szCs w:val="20"/>
          <w:lang w:eastAsia="ru-RU"/>
        </w:rPr>
        <w:t>- Закона «Об образовании в Российской Федерации от 29 декабря 2012 г. №273 — ФЗ. Федеральный закон от 29.12.2012 №273 — ФЗ (с изм. и доп. вступ. в силу в 2019 г.);</w:t>
      </w:r>
    </w:p>
    <w:p w:rsidR="00BE2539" w:rsidRPr="00177E7D" w:rsidRDefault="00BE2539" w:rsidP="00177E7D">
      <w:pPr>
        <w:pStyle w:val="a6"/>
        <w:shd w:val="clear" w:color="auto" w:fill="FFFFFF"/>
        <w:tabs>
          <w:tab w:val="left" w:pos="0"/>
        </w:tabs>
        <w:spacing w:line="285" w:lineRule="atLeast"/>
        <w:rPr>
          <w:rFonts w:ascii="Times New Roman" w:hAnsi="Times New Roman"/>
          <w:bCs/>
          <w:sz w:val="20"/>
          <w:szCs w:val="20"/>
          <w:lang w:eastAsia="ru-RU"/>
        </w:rPr>
      </w:pPr>
      <w:r w:rsidRPr="00177E7D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Pr="00177E7D">
        <w:rPr>
          <w:rFonts w:ascii="Times New Roman" w:hAnsi="Times New Roman"/>
          <w:bCs/>
          <w:sz w:val="20"/>
          <w:szCs w:val="20"/>
          <w:lang w:eastAsia="ru-RU"/>
        </w:rPr>
        <w:t>Приказа Министерства образования и науки РФ от 19 декабря 2014 г. № 1599 “Об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нарушениями)”</w:t>
      </w:r>
    </w:p>
    <w:p w:rsidR="00BE2539" w:rsidRPr="00177E7D" w:rsidRDefault="00BE2539" w:rsidP="00177E7D">
      <w:pPr>
        <w:pStyle w:val="a6"/>
        <w:shd w:val="clear" w:color="auto" w:fill="FFFFFF"/>
        <w:tabs>
          <w:tab w:val="left" w:pos="0"/>
        </w:tabs>
        <w:spacing w:line="285" w:lineRule="atLeast"/>
        <w:rPr>
          <w:rFonts w:ascii="Times New Roman" w:hAnsi="Times New Roman"/>
          <w:bCs/>
          <w:sz w:val="20"/>
          <w:szCs w:val="20"/>
          <w:lang w:eastAsia="ru-RU"/>
        </w:rPr>
      </w:pPr>
      <w:r w:rsidRPr="00177E7D">
        <w:rPr>
          <w:rFonts w:ascii="Times New Roman" w:hAnsi="Times New Roman"/>
          <w:bCs/>
          <w:sz w:val="20"/>
          <w:szCs w:val="20"/>
          <w:lang w:eastAsia="ru-RU"/>
        </w:rPr>
        <w:t>-Федерального государственного образовательного стандарта</w:t>
      </w:r>
      <w:r w:rsidRPr="00177E7D">
        <w:rPr>
          <w:rFonts w:ascii="Times New Roman" w:hAnsi="Times New Roman"/>
          <w:bCs/>
          <w:sz w:val="20"/>
          <w:szCs w:val="20"/>
          <w:lang w:eastAsia="ru-RU"/>
        </w:rPr>
        <w:br/>
        <w:t>образования обучающихся с умственной отсталостью (интеллектуальными нарушениями)</w:t>
      </w:r>
      <w:r w:rsidRPr="00177E7D">
        <w:rPr>
          <w:rFonts w:ascii="Times New Roman" w:hAnsi="Times New Roman"/>
          <w:bCs/>
          <w:sz w:val="20"/>
          <w:szCs w:val="20"/>
          <w:lang w:eastAsia="ru-RU"/>
        </w:rPr>
        <w:br/>
        <w:t>утв. </w:t>
      </w:r>
      <w:hyperlink r:id="rId6" w:anchor="0" w:history="1">
        <w:r w:rsidRPr="00177E7D">
          <w:rPr>
            <w:rStyle w:val="af0"/>
            <w:rFonts w:ascii="Times New Roman" w:hAnsi="Times New Roman"/>
            <w:bCs/>
            <w:sz w:val="20"/>
            <w:szCs w:val="20"/>
            <w:lang w:eastAsia="ru-RU"/>
          </w:rPr>
          <w:t>приказом</w:t>
        </w:r>
      </w:hyperlink>
      <w:r w:rsidRPr="00177E7D">
        <w:rPr>
          <w:rFonts w:ascii="Times New Roman" w:hAnsi="Times New Roman"/>
          <w:bCs/>
          <w:sz w:val="20"/>
          <w:szCs w:val="20"/>
          <w:lang w:eastAsia="ru-RU"/>
        </w:rPr>
        <w:t> Министерства образования и науки РФ от 19 декабря 2014 г. № 1599)</w:t>
      </w:r>
    </w:p>
    <w:p w:rsidR="00BE2539" w:rsidRPr="00177E7D" w:rsidRDefault="00BE2539" w:rsidP="00177E7D">
      <w:pPr>
        <w:pStyle w:val="a6"/>
        <w:shd w:val="clear" w:color="auto" w:fill="FFFFFF"/>
        <w:tabs>
          <w:tab w:val="left" w:pos="0"/>
        </w:tabs>
        <w:spacing w:line="285" w:lineRule="atLeast"/>
        <w:rPr>
          <w:rFonts w:ascii="Times New Roman" w:hAnsi="Times New Roman"/>
          <w:bCs/>
          <w:sz w:val="20"/>
          <w:szCs w:val="20"/>
          <w:lang w:eastAsia="ru-RU"/>
        </w:rPr>
      </w:pPr>
      <w:r w:rsidRPr="00177E7D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Pr="00177E7D">
        <w:rPr>
          <w:rFonts w:ascii="Times New Roman" w:hAnsi="Times New Roman"/>
          <w:bCs/>
          <w:sz w:val="20"/>
          <w:szCs w:val="20"/>
          <w:lang w:eastAsia="ru-RU"/>
        </w:rPr>
        <w:t>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BE2539" w:rsidRPr="00177E7D" w:rsidRDefault="00BE2539" w:rsidP="00177E7D">
      <w:pPr>
        <w:pStyle w:val="a6"/>
        <w:shd w:val="clear" w:color="auto" w:fill="FFFFFF"/>
        <w:tabs>
          <w:tab w:val="left" w:pos="0"/>
        </w:tabs>
        <w:spacing w:line="285" w:lineRule="atLeast"/>
        <w:rPr>
          <w:rFonts w:ascii="Times New Roman" w:hAnsi="Times New Roman"/>
          <w:sz w:val="20"/>
          <w:szCs w:val="20"/>
          <w:lang w:eastAsia="ru-RU"/>
        </w:rPr>
      </w:pPr>
      <w:r w:rsidRPr="00177E7D">
        <w:rPr>
          <w:rFonts w:ascii="Times New Roman" w:hAnsi="Times New Roman"/>
          <w:sz w:val="20"/>
          <w:szCs w:val="20"/>
          <w:lang w:eastAsia="ru-RU"/>
        </w:rPr>
        <w:t>- АООП ООО МОУ Хмельниковская СОШ;</w:t>
      </w:r>
    </w:p>
    <w:p w:rsidR="004704CF" w:rsidRPr="00177E7D" w:rsidRDefault="004704CF" w:rsidP="00177E7D">
      <w:pPr>
        <w:pStyle w:val="a6"/>
        <w:shd w:val="clear" w:color="auto" w:fill="FFFFFF"/>
        <w:tabs>
          <w:tab w:val="left" w:pos="0"/>
        </w:tabs>
        <w:spacing w:after="0" w:line="285" w:lineRule="atLeast"/>
        <w:rPr>
          <w:rFonts w:ascii="Times New Roman" w:hAnsi="Times New Roman"/>
          <w:sz w:val="20"/>
          <w:szCs w:val="20"/>
          <w:lang w:eastAsia="ru-RU"/>
        </w:rPr>
      </w:pPr>
      <w:r w:rsidRPr="00177E7D">
        <w:rPr>
          <w:rFonts w:ascii="Times New Roman" w:hAnsi="Times New Roman"/>
          <w:sz w:val="20"/>
          <w:szCs w:val="20"/>
          <w:lang w:eastAsia="ru-RU"/>
        </w:rPr>
        <w:t xml:space="preserve">- </w:t>
      </w:r>
      <w:r w:rsidR="00BE2539" w:rsidRPr="00177E7D">
        <w:rPr>
          <w:rFonts w:ascii="Times New Roman" w:hAnsi="Times New Roman"/>
          <w:sz w:val="20"/>
          <w:szCs w:val="20"/>
          <w:lang w:eastAsia="ru-RU"/>
        </w:rPr>
        <w:t>Примерной адаптированной основной общеобразовательной программы образования обучающихся с умственной отсталостью (интеллектуальными нарушениями)/М-во образования и науки Рос. Федерации. – М.: Просвещение, 2017.</w:t>
      </w:r>
    </w:p>
    <w:p w:rsidR="00BE2539" w:rsidRPr="00177E7D" w:rsidRDefault="004704CF" w:rsidP="00177E7D">
      <w:pPr>
        <w:pStyle w:val="a6"/>
        <w:shd w:val="clear" w:color="auto" w:fill="FFFFFF"/>
        <w:tabs>
          <w:tab w:val="left" w:pos="0"/>
        </w:tabs>
        <w:spacing w:after="0" w:line="285" w:lineRule="atLeast"/>
        <w:rPr>
          <w:rFonts w:ascii="Times New Roman" w:eastAsia="Times New Roman" w:hAnsi="Times New Roman"/>
          <w:color w:val="000000"/>
          <w:sz w:val="20"/>
          <w:szCs w:val="20"/>
        </w:rPr>
      </w:pPr>
      <w:r w:rsidRPr="00177E7D">
        <w:rPr>
          <w:rFonts w:ascii="Times New Roman" w:hAnsi="Times New Roman"/>
          <w:sz w:val="20"/>
          <w:szCs w:val="20"/>
          <w:lang w:eastAsia="ru-RU"/>
        </w:rPr>
        <w:t>- Учебного плана МОУ Хмельниковская СОШ на 202</w:t>
      </w:r>
      <w:r w:rsidR="00BE2539" w:rsidRPr="00177E7D">
        <w:rPr>
          <w:rFonts w:ascii="Times New Roman" w:hAnsi="Times New Roman"/>
          <w:sz w:val="20"/>
          <w:szCs w:val="20"/>
          <w:lang w:eastAsia="ru-RU"/>
        </w:rPr>
        <w:t>2</w:t>
      </w:r>
      <w:r w:rsidRPr="00177E7D">
        <w:rPr>
          <w:rFonts w:ascii="Times New Roman" w:hAnsi="Times New Roman"/>
          <w:sz w:val="20"/>
          <w:szCs w:val="20"/>
          <w:lang w:eastAsia="ru-RU"/>
        </w:rPr>
        <w:t>-202</w:t>
      </w:r>
      <w:r w:rsidR="00BE2539" w:rsidRPr="00177E7D">
        <w:rPr>
          <w:rFonts w:ascii="Times New Roman" w:hAnsi="Times New Roman"/>
          <w:sz w:val="20"/>
          <w:szCs w:val="20"/>
          <w:lang w:eastAsia="ru-RU"/>
        </w:rPr>
        <w:t>3</w:t>
      </w:r>
      <w:r w:rsidRPr="00177E7D">
        <w:rPr>
          <w:rFonts w:ascii="Times New Roman" w:hAnsi="Times New Roman"/>
          <w:sz w:val="20"/>
          <w:szCs w:val="20"/>
          <w:lang w:eastAsia="ru-RU"/>
        </w:rPr>
        <w:t xml:space="preserve"> учебный год.</w:t>
      </w:r>
      <w:r w:rsidR="00E56F48" w:rsidRPr="00177E7D">
        <w:rPr>
          <w:rFonts w:ascii="Times New Roman" w:eastAsia="Times New Roman" w:hAnsi="Times New Roman"/>
          <w:color w:val="000000"/>
          <w:sz w:val="20"/>
          <w:szCs w:val="20"/>
        </w:rPr>
        <w:t xml:space="preserve">      </w:t>
      </w:r>
    </w:p>
    <w:p w:rsidR="00AB62DB" w:rsidRPr="00177E7D" w:rsidRDefault="00177E7D" w:rsidP="00177E7D">
      <w:pPr>
        <w:pStyle w:val="a6"/>
        <w:shd w:val="clear" w:color="auto" w:fill="FFFFFF"/>
        <w:tabs>
          <w:tab w:val="left" w:pos="0"/>
        </w:tabs>
        <w:spacing w:line="285" w:lineRule="atLeas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- </w:t>
      </w:r>
      <w:r w:rsidR="00AB62DB" w:rsidRPr="00177E7D">
        <w:rPr>
          <w:rFonts w:ascii="Times New Roman" w:hAnsi="Times New Roman"/>
          <w:color w:val="000000"/>
          <w:sz w:val="20"/>
          <w:szCs w:val="20"/>
        </w:rPr>
        <w:t>Лифанова Т. М.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AB62DB" w:rsidRPr="00177E7D">
        <w:rPr>
          <w:rFonts w:ascii="Times New Roman" w:hAnsi="Times New Roman"/>
          <w:color w:val="000000"/>
          <w:sz w:val="20"/>
          <w:szCs w:val="20"/>
        </w:rPr>
        <w:t>География. Методические рекомендации. 6–9 классы : учеб. пособие для общеобразоват. организаций, реализующих адапт. основные общеобразоват. программы / Т. М. Лифанова, Е. В. Подвальная. —  М. : Просвещение, 2020. — 307 с. : ил.</w:t>
      </w:r>
    </w:p>
    <w:p w:rsidR="00EB4F7A" w:rsidRDefault="00E56F48" w:rsidP="00177E7D">
      <w:pPr>
        <w:pStyle w:val="a6"/>
        <w:jc w:val="both"/>
        <w:rPr>
          <w:rFonts w:ascii="Times New Roman" w:hAnsi="Times New Roman"/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 xml:space="preserve">Программа ориентирована на учебник для 6 классов специальных (коррекционных) образовательных учреждений VIII вида / Лифанова Т. М., Соломина Е. Н. География: </w:t>
      </w:r>
      <w:r w:rsidR="00BE2539" w:rsidRPr="00177E7D">
        <w:rPr>
          <w:rFonts w:ascii="Times New Roman" w:hAnsi="Times New Roman"/>
          <w:color w:val="000000"/>
          <w:sz w:val="20"/>
          <w:szCs w:val="20"/>
        </w:rPr>
        <w:t>6</w:t>
      </w:r>
      <w:r w:rsidRPr="00177E7D">
        <w:rPr>
          <w:rFonts w:ascii="Times New Roman" w:hAnsi="Times New Roman"/>
          <w:color w:val="000000"/>
          <w:sz w:val="20"/>
          <w:szCs w:val="20"/>
        </w:rPr>
        <w:t xml:space="preserve"> класс:– М.: Просвещение, 20</w:t>
      </w:r>
      <w:r w:rsidR="00BE2539" w:rsidRPr="00177E7D">
        <w:rPr>
          <w:rFonts w:ascii="Times New Roman" w:hAnsi="Times New Roman"/>
          <w:color w:val="000000"/>
          <w:sz w:val="20"/>
          <w:szCs w:val="20"/>
        </w:rPr>
        <w:t>20</w:t>
      </w:r>
      <w:r w:rsidRPr="00177E7D">
        <w:rPr>
          <w:rFonts w:ascii="Times New Roman" w:hAnsi="Times New Roman"/>
          <w:color w:val="000000"/>
          <w:sz w:val="20"/>
          <w:szCs w:val="20"/>
        </w:rPr>
        <w:t xml:space="preserve">. Лифанова Т. М., Соломина Е. Н. Приложение к учебнику «География» </w:t>
      </w:r>
      <w:r w:rsidR="00BE2539" w:rsidRPr="00177E7D">
        <w:rPr>
          <w:rFonts w:ascii="Times New Roman" w:hAnsi="Times New Roman"/>
          <w:color w:val="000000"/>
          <w:sz w:val="20"/>
          <w:szCs w:val="20"/>
        </w:rPr>
        <w:t>6</w:t>
      </w:r>
      <w:r w:rsidRPr="00177E7D">
        <w:rPr>
          <w:rFonts w:ascii="Times New Roman" w:hAnsi="Times New Roman"/>
          <w:color w:val="000000"/>
          <w:sz w:val="20"/>
          <w:szCs w:val="20"/>
        </w:rPr>
        <w:t xml:space="preserve"> – М.: Просвещение, 201</w:t>
      </w:r>
      <w:r w:rsidR="00BE2539" w:rsidRPr="00177E7D">
        <w:rPr>
          <w:rFonts w:ascii="Times New Roman" w:hAnsi="Times New Roman"/>
          <w:color w:val="000000"/>
          <w:sz w:val="20"/>
          <w:szCs w:val="20"/>
        </w:rPr>
        <w:t>20</w:t>
      </w:r>
    </w:p>
    <w:p w:rsidR="00177E7D" w:rsidRPr="00177E7D" w:rsidRDefault="00177E7D" w:rsidP="00177E7D">
      <w:pPr>
        <w:pStyle w:val="a6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177E7D">
        <w:rPr>
          <w:rFonts w:ascii="Times New Roman" w:hAnsi="Times New Roman"/>
          <w:b/>
          <w:color w:val="000000"/>
          <w:sz w:val="20"/>
          <w:szCs w:val="20"/>
        </w:rPr>
        <w:t>Характеристика учебного предмета</w:t>
      </w:r>
    </w:p>
    <w:p w:rsidR="00AB62DB" w:rsidRPr="00AB62DB" w:rsidRDefault="00AB62DB" w:rsidP="00AB62DB">
      <w:pPr>
        <w:autoSpaceDE w:val="0"/>
        <w:spacing w:after="0" w:line="360" w:lineRule="auto"/>
        <w:ind w:right="-6" w:firstLine="539"/>
        <w:jc w:val="both"/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</w:pP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 xml:space="preserve">География — учебный предмет, синтезирующий многие компоненты общественно-научного и естественно-научного знания. Вследствие этого содержание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естественных и общественных дисциплин, природы и общества в целом. В этом проявляется образовательное, развивающее и воспитательное значение географии. </w:t>
      </w:r>
    </w:p>
    <w:p w:rsidR="00AB62DB" w:rsidRPr="00AB62DB" w:rsidRDefault="00AB62DB" w:rsidP="00AB62DB">
      <w:pPr>
        <w:autoSpaceDE w:val="0"/>
        <w:spacing w:after="0" w:line="360" w:lineRule="auto"/>
        <w:ind w:right="-6" w:firstLine="539"/>
        <w:jc w:val="both"/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</w:pPr>
      <w:r w:rsidRPr="00AB62DB"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  <w:lastRenderedPageBreak/>
        <w:t xml:space="preserve">Основная цель обучения географии 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 xml:space="preserve"> — 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 </w:t>
      </w:r>
    </w:p>
    <w:p w:rsidR="00AB62DB" w:rsidRPr="00177E7D" w:rsidRDefault="00AB62DB" w:rsidP="00AB62DB">
      <w:pPr>
        <w:autoSpaceDE w:val="0"/>
        <w:spacing w:after="0" w:line="360" w:lineRule="auto"/>
        <w:ind w:right="-6" w:firstLine="53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AB62DB"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  <w:t>Задачами изучения географии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 xml:space="preserve"> являются: </w:t>
      </w:r>
    </w:p>
    <w:p w:rsidR="00AB62DB" w:rsidRPr="00177E7D" w:rsidRDefault="00AB62DB" w:rsidP="00AB62D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― ф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ормирование представлений о географии и ее роли в понимании природных и социально-экономических процессов и их взаимосвязей;</w:t>
      </w:r>
    </w:p>
    <w:p w:rsidR="00AB62DB" w:rsidRPr="00177E7D" w:rsidRDefault="00AB62DB" w:rsidP="00AB62D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― ф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стран.</w:t>
      </w:r>
    </w:p>
    <w:p w:rsidR="00AB62DB" w:rsidRPr="00177E7D" w:rsidRDefault="00AB62DB" w:rsidP="00AB62D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― 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формирование умения выделять, описывать и объяснять существенные признаки географических объектов и явлений;</w:t>
      </w:r>
    </w:p>
    <w:p w:rsidR="00AB62DB" w:rsidRPr="00177E7D" w:rsidRDefault="00AB62DB" w:rsidP="00AB62D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― ф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ормирование умений и навыков использования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</w:t>
      </w:r>
    </w:p>
    <w:p w:rsidR="00AB62DB" w:rsidRPr="00177E7D" w:rsidRDefault="00AB62DB" w:rsidP="00AB62D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― о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 xml:space="preserve">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информации; </w:t>
      </w:r>
    </w:p>
    <w:p w:rsidR="00AB62DB" w:rsidRPr="00AB62DB" w:rsidRDefault="00AB62DB" w:rsidP="00AB62D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― </w:t>
      </w: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формирование умения вести наблюдения за объектами, процессами и явлениями географической среды, их изменениями в результате природных и антропогенных воздействий.</w:t>
      </w:r>
    </w:p>
    <w:p w:rsidR="00AB62DB" w:rsidRPr="00AB62DB" w:rsidRDefault="00AB62DB" w:rsidP="00AB62DB">
      <w:pPr>
        <w:autoSpaceDE w:val="0"/>
        <w:spacing w:after="0" w:line="360" w:lineRule="auto"/>
        <w:ind w:firstLine="53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 xml:space="preserve">Содержание курса географии позволяет формировать широкий спектр видов учебной деятельности, таких, как умение классифицировать, наблюдать, делать выводы, объяснять, доказывать, давать определения понятиям. </w:t>
      </w:r>
    </w:p>
    <w:p w:rsidR="00AB62DB" w:rsidRDefault="00AB62DB" w:rsidP="00AB62DB">
      <w:pPr>
        <w:autoSpaceDE w:val="0"/>
        <w:spacing w:after="0" w:line="360" w:lineRule="auto"/>
        <w:ind w:firstLine="539"/>
        <w:jc w:val="both"/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</w:pPr>
      <w:r w:rsidRPr="00AB62DB">
        <w:rPr>
          <w:rFonts w:ascii="Times New Roman" w:eastAsia="Times New Roman" w:hAnsi="Times New Roman"/>
          <w:color w:val="auto"/>
          <w:kern w:val="1"/>
          <w:sz w:val="20"/>
          <w:szCs w:val="20"/>
          <w:lang w:eastAsia="ar-SA"/>
        </w:rPr>
        <w:t>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результатов, которые применительно к изучению географии должны быть представлены в тематическом планировании в виде конкретных учебных действий</w:t>
      </w:r>
    </w:p>
    <w:p w:rsidR="00316788" w:rsidRPr="00316788" w:rsidRDefault="00316788" w:rsidP="00AB62DB">
      <w:pPr>
        <w:autoSpaceDE w:val="0"/>
        <w:spacing w:after="0" w:line="360" w:lineRule="auto"/>
        <w:ind w:firstLine="539"/>
        <w:jc w:val="both"/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</w:pPr>
      <w:r w:rsidRPr="00316788"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  <w:t>Место учебного предмета</w:t>
      </w:r>
    </w:p>
    <w:p w:rsidR="00316788" w:rsidRPr="00177E7D" w:rsidRDefault="00316788" w:rsidP="00316788">
      <w:pPr>
        <w:pStyle w:val="a6"/>
        <w:jc w:val="both"/>
        <w:rPr>
          <w:rFonts w:ascii="Times New Roman" w:hAnsi="Times New Roman"/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Программа рассчитана на 68 ч. в год (2 часа в неделю).</w:t>
      </w:r>
    </w:p>
    <w:p w:rsidR="00316788" w:rsidRDefault="00316788" w:rsidP="00316788">
      <w:pPr>
        <w:pStyle w:val="a6"/>
        <w:jc w:val="both"/>
        <w:rPr>
          <w:rFonts w:ascii="Times New Roman" w:hAnsi="Times New Roman"/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По общеобразовательной программе в 6 классе предусмотрено 1 час на изучение предмета. Ребенок с ОВЗ обучается в общем классе, поэтому данная программа ориентируется на 34 часа (1 час в неделю)</w:t>
      </w:r>
    </w:p>
    <w:p w:rsidR="00565915" w:rsidRPr="00565915" w:rsidRDefault="00316788" w:rsidP="00316788">
      <w:pPr>
        <w:rPr>
          <w:rFonts w:ascii="Times New Roman" w:eastAsiaTheme="minorEastAsia" w:hAnsi="Times New Roman"/>
          <w:b/>
          <w:color w:val="auto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auto"/>
          <w:kern w:val="1"/>
          <w:sz w:val="20"/>
          <w:szCs w:val="20"/>
          <w:lang w:eastAsia="ar-SA"/>
        </w:rPr>
        <w:t xml:space="preserve">           </w:t>
      </w:r>
      <w:r w:rsidR="00565915" w:rsidRPr="00565915">
        <w:rPr>
          <w:rFonts w:ascii="Times New Roman" w:eastAsiaTheme="minorEastAsia" w:hAnsi="Times New Roman"/>
          <w:b/>
          <w:color w:val="auto"/>
          <w:sz w:val="20"/>
          <w:szCs w:val="20"/>
          <w:lang w:eastAsia="ru-RU"/>
        </w:rPr>
        <w:t>Планируемые результаты освоения учебного предмета по итогам обучения в 6 классе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4395"/>
        <w:gridCol w:w="6095"/>
      </w:tblGrid>
      <w:tr w:rsidR="00565915" w:rsidRPr="00565915" w:rsidTr="00A22633">
        <w:tc>
          <w:tcPr>
            <w:tcW w:w="8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15" w:rsidRPr="00565915" w:rsidRDefault="00565915" w:rsidP="00565915">
            <w:pPr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Предметные результаты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15" w:rsidRPr="00565915" w:rsidRDefault="00565915" w:rsidP="00565915">
            <w:pPr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Личностные результаты</w:t>
            </w:r>
          </w:p>
        </w:tc>
      </w:tr>
      <w:tr w:rsidR="00565915" w:rsidRPr="00565915" w:rsidTr="00A2263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15" w:rsidRPr="00565915" w:rsidRDefault="00565915" w:rsidP="00565915">
            <w:pPr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Минимальный уровень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15" w:rsidRPr="00565915" w:rsidRDefault="00565915" w:rsidP="00565915">
            <w:pPr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Достаточный уровень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воспитание чувства патриотизма, уважения к Отечеству, </w:t>
            </w: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чувства гордости за свою страну, осознания себя гражданином России;  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формирование установки на безопасный здоровый образ жизни;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совершенствование освоения социальной роли обучающегося, развитие мотивов учебной деятельности; 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формирование умения планировать, контролировать и оценивать учебные действия в соответствии с задачей, поставленной учителем;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формирование навыков самостоятельной работы с учебными пособиями (учебник, приложение к учебнику, тетрадь на печатной основе, глобус, настенная карта, компас, и др.);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совершенствование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развитие умения фиксировать результаты самостоятельной деятельности (наблюдений, опытов);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развитие навыков взаимодействия при работе в паре при изготовлении моделей или макета форм рельефа местности;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развитие навыков взаимодействия в группе одноклассников в процессе проведения географических экскурсий;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воспитание эстетических чувств в процессе экскурсий в природу, при заполнении контурных карт и выполнении зарисовок (цветовая гамма, оттенки), при знакомстве с достопримечательностями крупнейших городов России и родного города;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воспитание уважения и восхищения людьми, совершившими научные открытия (кругосветные путешествия, </w:t>
            </w: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запуск искусственных спутников Земли и людей в космос, первые космонавты).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воспитание навыков безопасного поведения в природе (при изучении грозы, молнии, лавин, землетрясений, извержений вулканов и т.п. явлений природы);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учить ориентироваться в незнакомом пространстве по планам </w:t>
            </w: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местности, некоторым местным признакам, по Солнцу, звездам, компасу);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при изучении родника колодца, водопровода воспитывать бережное отношение к пресной, питьевой воде;</w:t>
            </w:r>
          </w:p>
          <w:p w:rsidR="00565915" w:rsidRPr="00565915" w:rsidRDefault="00565915" w:rsidP="007B04D4">
            <w:pPr>
              <w:numPr>
                <w:ilvl w:val="0"/>
                <w:numId w:val="4"/>
              </w:numPr>
              <w:ind w:left="459"/>
              <w:contextualSpacing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учить понимать необходимость бережного отношения  и мероприятий по охране водоемов от загрязнения</w:t>
            </w:r>
          </w:p>
        </w:tc>
      </w:tr>
      <w:tr w:rsidR="00565915" w:rsidRPr="00565915" w:rsidTr="00A22633">
        <w:trPr>
          <w:trHeight w:val="27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15" w:rsidRPr="00565915" w:rsidRDefault="00565915" w:rsidP="00565915">
            <w:pPr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lastRenderedPageBreak/>
              <w:t>Обучающиеся должны знать: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названия основных сторон горизонта;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основные формы земной поверхности;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названия водоемов;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основные правила безопасного поведения в природе;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условные цвета и наиболее распространенные условные знаки географической карты;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названия материков и океанов;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значение Солнца для жизни на Земле;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название нашей страны, ее столицы;</w:t>
            </w:r>
          </w:p>
          <w:p w:rsidR="00565915" w:rsidRPr="00565915" w:rsidRDefault="00565915" w:rsidP="007B04D4">
            <w:pPr>
              <w:numPr>
                <w:ilvl w:val="0"/>
                <w:numId w:val="3"/>
              </w:numPr>
              <w:ind w:left="426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название родного края, города, поселка.</w:t>
            </w:r>
          </w:p>
          <w:p w:rsidR="00565915" w:rsidRPr="00565915" w:rsidRDefault="00565915" w:rsidP="00565915">
            <w:p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Учащиеся должны уметь:</w:t>
            </w:r>
          </w:p>
          <w:p w:rsidR="00565915" w:rsidRPr="00565915" w:rsidRDefault="00565915" w:rsidP="007B04D4">
            <w:pPr>
              <w:numPr>
                <w:ilvl w:val="0"/>
                <w:numId w:val="5"/>
              </w:numPr>
              <w:ind w:left="284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делать простые схематические зарисовки;</w:t>
            </w:r>
          </w:p>
          <w:p w:rsidR="00565915" w:rsidRPr="00565915" w:rsidRDefault="00565915" w:rsidP="007B04D4">
            <w:pPr>
              <w:numPr>
                <w:ilvl w:val="0"/>
                <w:numId w:val="5"/>
              </w:numPr>
              <w:ind w:left="284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составлять рассказы об изучаемых географических объектах из предложенных учителем предложений;</w:t>
            </w:r>
          </w:p>
          <w:p w:rsidR="00565915" w:rsidRPr="00565915" w:rsidRDefault="00565915" w:rsidP="007B04D4">
            <w:pPr>
              <w:numPr>
                <w:ilvl w:val="0"/>
                <w:numId w:val="5"/>
              </w:numPr>
              <w:ind w:left="284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показывать на географической карте объекты, заранее выделенные учителем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15" w:rsidRPr="00565915" w:rsidRDefault="00565915" w:rsidP="00565915">
            <w:pPr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Обучающиеся должны знать: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что изучает география;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горизонт, линию и стороны горизонта;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основные формы земной поверхности;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виды водоемов, их различия;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меры по охране воды от загрязнения;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отличие плана от рисунка и географической карты;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основные направления на плане, географической карте;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условные цвета и основные знаки географической карты;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распределение суши и воды на Земле;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материки и океаны, их расположение на глобусе и карте полушарий;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Солнце как ближайшую к Земле звезду и его значение для жизни на Земле;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кругосветные путешествия, доказывающие шарообразность Земли;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значение запусков в космос искусственных спутников Земли и полетов людей в космос, имена первых космонавтов;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различия в нагревании и освещении земной поверхности Солнцем;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географическое положение нашей страны на физической карте России и карте полушарий;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ind w:left="318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565915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названия географических объектов, обозначенных в программе по теме «Карта России».</w:t>
            </w:r>
          </w:p>
          <w:p w:rsidR="00565915" w:rsidRPr="00565915" w:rsidRDefault="00565915" w:rsidP="00565915">
            <w:p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Учащиеся должны уметь: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определять стороны горизонта, ориентироваться по Солнцу, компасу и </w:t>
            </w: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местным признакам природы;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выявлять на местности особенности рельефа, водоемов;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делать схематические зарисовки изучаемых форм земной поверхности;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ориентироваться на географической карте и глобусе;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читать географическую карту (условные цвета и основные знаки);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составлять описания изучаемых объектов с опорой на карту и картины;</w:t>
            </w:r>
          </w:p>
          <w:p w:rsidR="00565915" w:rsidRPr="00565915" w:rsidRDefault="00565915" w:rsidP="007B04D4">
            <w:pPr>
              <w:numPr>
                <w:ilvl w:val="0"/>
                <w:numId w:val="2"/>
              </w:numPr>
              <w:tabs>
                <w:tab w:val="left" w:pos="318"/>
              </w:tabs>
              <w:ind w:left="318"/>
              <w:contextualSpacing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565915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показывать на карте объекты, указанные в программе, обозначать их при помощи учителя на контурной карте</w:t>
            </w:r>
          </w:p>
          <w:p w:rsidR="00565915" w:rsidRPr="00565915" w:rsidRDefault="00565915" w:rsidP="00565915">
            <w:pPr>
              <w:ind w:left="318"/>
              <w:contextualSpacing/>
              <w:jc w:val="both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65915" w:rsidRPr="00565915" w:rsidRDefault="00565915" w:rsidP="00565915">
            <w:pPr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</w:p>
        </w:tc>
      </w:tr>
    </w:tbl>
    <w:p w:rsidR="00EB4F7A" w:rsidRPr="00177E7D" w:rsidRDefault="00EB4F7A" w:rsidP="00177E7D">
      <w:pPr>
        <w:tabs>
          <w:tab w:val="left" w:pos="0"/>
        </w:tabs>
        <w:spacing w:line="240" w:lineRule="auto"/>
        <w:ind w:right="436"/>
        <w:jc w:val="both"/>
        <w:rPr>
          <w:sz w:val="20"/>
          <w:szCs w:val="20"/>
        </w:rPr>
      </w:pPr>
    </w:p>
    <w:p w:rsidR="00EB4F7A" w:rsidRPr="00177E7D" w:rsidRDefault="00EB4F7A" w:rsidP="00177E7D">
      <w:pPr>
        <w:pStyle w:val="aa"/>
        <w:ind w:right="436"/>
        <w:jc w:val="both"/>
        <w:rPr>
          <w:b/>
          <w:sz w:val="20"/>
          <w:szCs w:val="20"/>
        </w:rPr>
      </w:pPr>
    </w:p>
    <w:p w:rsidR="00177E7D" w:rsidRPr="00177E7D" w:rsidRDefault="00E56F48" w:rsidP="007B04D4">
      <w:pPr>
        <w:pStyle w:val="aa"/>
        <w:ind w:right="436"/>
        <w:jc w:val="both"/>
        <w:rPr>
          <w:b/>
          <w:sz w:val="20"/>
          <w:szCs w:val="20"/>
        </w:rPr>
      </w:pPr>
      <w:r w:rsidRPr="00177E7D">
        <w:rPr>
          <w:rFonts w:ascii="Times New Roman" w:hAnsi="Times New Roman"/>
          <w:b/>
          <w:sz w:val="20"/>
          <w:szCs w:val="20"/>
        </w:rPr>
        <w:t>Содержание.</w:t>
      </w:r>
      <w:r w:rsidR="00316788">
        <w:rPr>
          <w:b/>
          <w:sz w:val="20"/>
          <w:szCs w:val="20"/>
        </w:rPr>
        <w:t xml:space="preserve">  </w:t>
      </w:r>
      <w:r w:rsidR="00316788" w:rsidRPr="00177E7D">
        <w:rPr>
          <w:rFonts w:ascii="Times New Roman" w:eastAsia="Arial Unicode MS" w:hAnsi="Times New Roman"/>
          <w:b/>
          <w:color w:val="auto"/>
          <w:kern w:val="1"/>
          <w:sz w:val="20"/>
          <w:szCs w:val="20"/>
          <w:lang w:eastAsia="ar-SA"/>
        </w:rPr>
        <w:t xml:space="preserve"> </w:t>
      </w:r>
      <w:r w:rsidR="00177E7D" w:rsidRPr="00177E7D">
        <w:rPr>
          <w:rFonts w:ascii="Times New Roman" w:eastAsia="Arial Unicode MS" w:hAnsi="Times New Roman"/>
          <w:b/>
          <w:color w:val="auto"/>
          <w:kern w:val="1"/>
          <w:sz w:val="20"/>
          <w:szCs w:val="20"/>
          <w:lang w:eastAsia="ar-SA"/>
        </w:rPr>
        <w:t>Начальный курс физической географии</w:t>
      </w:r>
    </w:p>
    <w:p w:rsidR="00177E7D" w:rsidRPr="00177E7D" w:rsidRDefault="00177E7D" w:rsidP="00177E7D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 xml:space="preserve">Понятие о географии как науке. Явления природы: ветер, дождь, гроза. Географические сведения о своей местности и труде населения. </w:t>
      </w:r>
    </w:p>
    <w:p w:rsidR="00177E7D" w:rsidRPr="00177E7D" w:rsidRDefault="00177E7D" w:rsidP="00177E7D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 xml:space="preserve">Ориентирование на местности. Горизонт, линии, стороны горизонта. Компас и правила пользования им. </w:t>
      </w:r>
    </w:p>
    <w:p w:rsidR="00177E7D" w:rsidRPr="00177E7D" w:rsidRDefault="00177E7D" w:rsidP="00177E7D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>План и карта. Масштаб. Условные знаки плана местности. План и географическая карта. Масштаб карты. Условные цвета и знаки физической карты. Физическая карта России.</w:t>
      </w:r>
    </w:p>
    <w:p w:rsidR="00177E7D" w:rsidRPr="00177E7D" w:rsidRDefault="00177E7D" w:rsidP="00177E7D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 xml:space="preserve">Формы поверхности земли. Рельеф местности, его основные формы. Равнины, холмы, горы. Понятие о землетрясениях и вулканах. Овраги и их образование. </w:t>
      </w:r>
    </w:p>
    <w:p w:rsidR="00177E7D" w:rsidRPr="00177E7D" w:rsidRDefault="00177E7D" w:rsidP="00177E7D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>Вода на земле. Река и ее части. Горные и равнинные реки. Озера, водохранилища, пруды. Болота и их осушение. Родник и его образование. Колодец. Водопровод. Океаны и моря. Ураганы и штормы. Острова и полуострова. Водоемы нашей местности. Охрана воды от загрязнения.</w:t>
      </w:r>
    </w:p>
    <w:p w:rsidR="00177E7D" w:rsidRPr="00177E7D" w:rsidRDefault="00177E7D" w:rsidP="00177E7D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 xml:space="preserve">Земной шар. Краткие сведения о Земле, Солнце и Луне. Планеты. Земля </w:t>
      </w:r>
      <w:r w:rsidRPr="00177E7D">
        <w:rPr>
          <w:rFonts w:ascii="Times New Roman" w:eastAsia="Arial Unicode MS" w:hAnsi="Times New Roman" w:cs="Calibri"/>
          <w:kern w:val="1"/>
          <w:sz w:val="20"/>
          <w:szCs w:val="20"/>
          <w:lang w:eastAsia="ar-SA"/>
        </w:rPr>
        <w:t>―</w:t>
      </w: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 xml:space="preserve"> планета. Освоение космоса. Глобус – модель земного шара. Земная ось, экватор, полюса. Физическая карта полушарий. Океаны и материки на глобусе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и карте полушарий. Природа тропического пояса. Природа умеренных и полярных поясов.</w:t>
      </w:r>
    </w:p>
    <w:p w:rsidR="00316788" w:rsidRDefault="00177E7D" w:rsidP="00316788">
      <w:pPr>
        <w:tabs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</w:pPr>
      <w:r w:rsidRPr="00177E7D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>Положение России на глобусе, карте полушарий, физической карте. Границы России. Океаны и моря, омывающие берега России</w:t>
      </w:r>
      <w:r w:rsidR="00316788">
        <w:rPr>
          <w:rFonts w:ascii="Times New Roman" w:eastAsia="Arial Unicode MS" w:hAnsi="Times New Roman"/>
          <w:color w:val="auto"/>
          <w:kern w:val="1"/>
          <w:sz w:val="20"/>
          <w:szCs w:val="20"/>
          <w:lang w:eastAsia="ar-SA"/>
        </w:rPr>
        <w:t>. Острова и полуострова России.</w:t>
      </w:r>
    </w:p>
    <w:p w:rsidR="00EB4F7A" w:rsidRPr="007B04D4" w:rsidRDefault="00E56F48" w:rsidP="007B04D4">
      <w:pPr>
        <w:tabs>
          <w:tab w:val="left" w:pos="1260"/>
        </w:tabs>
        <w:suppressAutoHyphens/>
        <w:autoSpaceDE w:val="0"/>
        <w:spacing w:after="0" w:line="360" w:lineRule="auto"/>
        <w:jc w:val="both"/>
        <w:rPr>
          <w:rFonts w:ascii="Times New Roman" w:eastAsia="Arial Unicode MS" w:hAnsi="Times New Roman"/>
          <w:b/>
          <w:color w:val="auto"/>
          <w:kern w:val="1"/>
          <w:sz w:val="20"/>
          <w:szCs w:val="20"/>
          <w:lang w:eastAsia="ar-SA"/>
        </w:rPr>
      </w:pPr>
      <w:r w:rsidRPr="007B04D4">
        <w:rPr>
          <w:rFonts w:ascii="Times New Roman" w:hAnsi="Times New Roman"/>
          <w:b/>
          <w:sz w:val="20"/>
          <w:szCs w:val="20"/>
          <w:lang w:eastAsia="ru-RU"/>
        </w:rPr>
        <w:lastRenderedPageBreak/>
        <w:t>Учебно-методические средства об</w:t>
      </w:r>
      <w:r w:rsidR="007B04D4">
        <w:rPr>
          <w:rFonts w:ascii="Times New Roman" w:hAnsi="Times New Roman"/>
          <w:b/>
          <w:sz w:val="20"/>
          <w:szCs w:val="20"/>
          <w:lang w:eastAsia="ru-RU"/>
        </w:rPr>
        <w:t>учения</w:t>
      </w:r>
    </w:p>
    <w:p w:rsidR="00EB4F7A" w:rsidRPr="00177E7D" w:rsidRDefault="00E56F48">
      <w:pPr>
        <w:pStyle w:val="aa"/>
        <w:ind w:right="436"/>
        <w:jc w:val="center"/>
        <w:rPr>
          <w:b/>
          <w:i/>
          <w:sz w:val="20"/>
          <w:szCs w:val="20"/>
        </w:rPr>
      </w:pPr>
      <w:r w:rsidRPr="00177E7D">
        <w:rPr>
          <w:rFonts w:ascii="Times New Roman" w:hAnsi="Times New Roman"/>
          <w:b/>
          <w:i/>
          <w:sz w:val="20"/>
          <w:szCs w:val="20"/>
        </w:rPr>
        <w:t>6 класс</w:t>
      </w:r>
    </w:p>
    <w:p w:rsidR="00EB4F7A" w:rsidRPr="00177E7D" w:rsidRDefault="00E56F48">
      <w:pPr>
        <w:pStyle w:val="aa"/>
        <w:ind w:right="436"/>
        <w:jc w:val="both"/>
        <w:rPr>
          <w:b/>
          <w:sz w:val="20"/>
          <w:szCs w:val="20"/>
        </w:rPr>
      </w:pPr>
      <w:r w:rsidRPr="00177E7D">
        <w:rPr>
          <w:rFonts w:ascii="Times New Roman" w:hAnsi="Times New Roman"/>
          <w:b/>
          <w:sz w:val="20"/>
          <w:szCs w:val="20"/>
        </w:rPr>
        <w:t>Учебно-дидактический материал для учащихся</w:t>
      </w:r>
    </w:p>
    <w:p w:rsidR="00EB4F7A" w:rsidRPr="00177E7D" w:rsidRDefault="00E56F48">
      <w:pPr>
        <w:pStyle w:val="22"/>
        <w:ind w:right="436"/>
        <w:jc w:val="both"/>
        <w:rPr>
          <w:rFonts w:asciiTheme="minorHAnsi" w:hAnsiTheme="minorHAnsi"/>
          <w:sz w:val="20"/>
        </w:rPr>
      </w:pPr>
      <w:r w:rsidRPr="00177E7D">
        <w:rPr>
          <w:sz w:val="20"/>
        </w:rPr>
        <w:t xml:space="preserve">Лифанова Т.М., Соломина Е.Н. </w:t>
      </w:r>
      <w:r w:rsidR="007B04D4">
        <w:rPr>
          <w:sz w:val="20"/>
        </w:rPr>
        <w:t>География</w:t>
      </w:r>
      <w:r w:rsidRPr="00177E7D">
        <w:rPr>
          <w:sz w:val="20"/>
        </w:rPr>
        <w:t xml:space="preserve"> 6 класс: учебник для </w:t>
      </w:r>
      <w:r w:rsidR="007B04D4">
        <w:rPr>
          <w:sz w:val="20"/>
        </w:rPr>
        <w:t>общеобразовательных организаций, реализующих адапт. основные общеобразовательные программы: с прил./Т.М. Лифанова, Е.Н. Соломина. – 14 – е изда</w:t>
      </w:r>
      <w:r w:rsidRPr="00177E7D">
        <w:rPr>
          <w:sz w:val="20"/>
        </w:rPr>
        <w:t>. – М.: Просвещение, 20</w:t>
      </w:r>
      <w:r w:rsidR="007B04D4">
        <w:rPr>
          <w:sz w:val="20"/>
        </w:rPr>
        <w:t>20</w:t>
      </w:r>
    </w:p>
    <w:p w:rsidR="007B04D4" w:rsidRDefault="007B04D4">
      <w:pPr>
        <w:rPr>
          <w:rFonts w:ascii="Times New Roman" w:hAnsi="Times New Roman"/>
          <w:b/>
          <w:sz w:val="20"/>
          <w:szCs w:val="20"/>
        </w:rPr>
      </w:pPr>
    </w:p>
    <w:p w:rsidR="00EB4F7A" w:rsidRPr="00177E7D" w:rsidRDefault="00E56F48">
      <w:pPr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b/>
          <w:sz w:val="20"/>
          <w:szCs w:val="20"/>
        </w:rPr>
        <w:t>Средства обучения:</w:t>
      </w:r>
    </w:p>
    <w:p w:rsidR="00EB4F7A" w:rsidRPr="00177E7D" w:rsidRDefault="00E56F48">
      <w:pPr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1.Таблицы по разделам (как открывали землю, земля во вселенной, виды изображений поверхности земли, природа земли).</w:t>
      </w:r>
    </w:p>
    <w:p w:rsidR="00EB4F7A" w:rsidRPr="00177E7D" w:rsidRDefault="00E56F48">
      <w:pPr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 xml:space="preserve">2. </w:t>
      </w:r>
      <w:r w:rsidRPr="00177E7D">
        <w:rPr>
          <w:rFonts w:ascii="Times New Roman" w:hAnsi="Times New Roman"/>
          <w:sz w:val="20"/>
          <w:szCs w:val="20"/>
        </w:rPr>
        <w:t xml:space="preserve"> Коллекции горных пород.</w:t>
      </w:r>
    </w:p>
    <w:p w:rsidR="00EB4F7A" w:rsidRPr="00177E7D" w:rsidRDefault="00E56F48">
      <w:pPr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3. Раздаточный материал (карточки, тесты, опорные схемы</w:t>
      </w:r>
      <w:r w:rsidRPr="00177E7D">
        <w:rPr>
          <w:rFonts w:ascii="Times New Roman" w:hAnsi="Times New Roman"/>
          <w:sz w:val="20"/>
          <w:szCs w:val="20"/>
        </w:rPr>
        <w:t xml:space="preserve"> муляжи, модели  вулкана, гор, реки,  глобус,</w:t>
      </w:r>
      <w:r w:rsidRPr="00177E7D">
        <w:rPr>
          <w:rFonts w:ascii="Times New Roman" w:hAnsi="Times New Roman"/>
          <w:color w:val="000000"/>
          <w:sz w:val="20"/>
          <w:szCs w:val="20"/>
        </w:rPr>
        <w:t>.)</w:t>
      </w:r>
    </w:p>
    <w:p w:rsidR="00EB4F7A" w:rsidRPr="00177E7D" w:rsidRDefault="00E56F48">
      <w:pPr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4. Портреты ученых</w:t>
      </w:r>
    </w:p>
    <w:p w:rsidR="00EB4F7A" w:rsidRPr="00177E7D" w:rsidRDefault="00E56F48">
      <w:pPr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 xml:space="preserve">5 Карты - </w:t>
      </w:r>
      <w:r w:rsidRPr="00177E7D">
        <w:rPr>
          <w:rFonts w:ascii="Times New Roman" w:hAnsi="Times New Roman"/>
          <w:sz w:val="20"/>
          <w:szCs w:val="20"/>
        </w:rPr>
        <w:t xml:space="preserve"> физическая карта полушарий, политическая, план местности</w:t>
      </w:r>
    </w:p>
    <w:p w:rsidR="00EB4F7A" w:rsidRPr="00177E7D" w:rsidRDefault="00E56F48">
      <w:pPr>
        <w:tabs>
          <w:tab w:val="left" w:pos="1800"/>
        </w:tabs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6. ЦОРы Сети Интернет</w:t>
      </w:r>
    </w:p>
    <w:p w:rsidR="00EB4F7A" w:rsidRPr="00177E7D" w:rsidRDefault="00E56F48">
      <w:pPr>
        <w:tabs>
          <w:tab w:val="left" w:pos="1800"/>
        </w:tabs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7. Мультимедийные презентации</w:t>
      </w:r>
    </w:p>
    <w:p w:rsidR="00EB4F7A" w:rsidRPr="00177E7D" w:rsidRDefault="00E56F48">
      <w:pPr>
        <w:tabs>
          <w:tab w:val="left" w:pos="1800"/>
        </w:tabs>
        <w:spacing w:before="30" w:after="0"/>
        <w:rPr>
          <w:color w:val="000000"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>8.. Видеофильмы</w:t>
      </w:r>
    </w:p>
    <w:p w:rsidR="00EB4F7A" w:rsidRPr="00177E7D" w:rsidRDefault="00E56F48">
      <w:pPr>
        <w:tabs>
          <w:tab w:val="left" w:pos="1800"/>
        </w:tabs>
        <w:spacing w:before="30" w:after="0"/>
        <w:rPr>
          <w:bCs/>
          <w:sz w:val="20"/>
          <w:szCs w:val="20"/>
        </w:rPr>
      </w:pPr>
      <w:r w:rsidRPr="00177E7D">
        <w:rPr>
          <w:rFonts w:ascii="Times New Roman" w:hAnsi="Times New Roman"/>
          <w:color w:val="000000"/>
          <w:sz w:val="20"/>
          <w:szCs w:val="20"/>
        </w:rPr>
        <w:t xml:space="preserve">9. Компьютер </w:t>
      </w:r>
    </w:p>
    <w:p w:rsidR="00EB4F7A" w:rsidRPr="00177E7D" w:rsidRDefault="00EB4F7A">
      <w:pPr>
        <w:pStyle w:val="aa"/>
        <w:ind w:right="436"/>
        <w:jc w:val="both"/>
        <w:rPr>
          <w:rFonts w:ascii="Times New Roman" w:hAnsi="Times New Roman"/>
          <w:b/>
          <w:sz w:val="20"/>
          <w:szCs w:val="20"/>
        </w:rPr>
      </w:pPr>
    </w:p>
    <w:p w:rsidR="00EB4F7A" w:rsidRPr="00177E7D" w:rsidRDefault="00EB4F7A">
      <w:pPr>
        <w:pStyle w:val="aa"/>
        <w:ind w:right="436"/>
        <w:rPr>
          <w:rFonts w:ascii="Times New Roman" w:hAnsi="Times New Roman"/>
          <w:b/>
          <w:sz w:val="20"/>
          <w:szCs w:val="20"/>
        </w:rPr>
      </w:pPr>
    </w:p>
    <w:p w:rsidR="00EB4F7A" w:rsidRPr="00177E7D" w:rsidRDefault="00EB4F7A">
      <w:pPr>
        <w:pStyle w:val="aa"/>
        <w:ind w:right="436"/>
        <w:jc w:val="center"/>
        <w:rPr>
          <w:rFonts w:ascii="Times New Roman" w:hAnsi="Times New Roman"/>
          <w:b/>
          <w:sz w:val="20"/>
          <w:szCs w:val="20"/>
        </w:rPr>
      </w:pPr>
    </w:p>
    <w:p w:rsidR="00EB4F7A" w:rsidRPr="007B04D4" w:rsidRDefault="00E56F48" w:rsidP="007B04D4">
      <w:pPr>
        <w:pStyle w:val="aa"/>
        <w:ind w:right="436"/>
        <w:rPr>
          <w:rFonts w:ascii="Times New Roman" w:hAnsi="Times New Roman"/>
          <w:sz w:val="20"/>
          <w:szCs w:val="20"/>
        </w:rPr>
      </w:pPr>
      <w:r w:rsidRPr="00177E7D">
        <w:rPr>
          <w:rFonts w:ascii="Times New Roman" w:hAnsi="Times New Roman"/>
          <w:b/>
          <w:sz w:val="20"/>
          <w:szCs w:val="20"/>
        </w:rPr>
        <w:t>Планирование коррекционной работы</w:t>
      </w:r>
      <w:r w:rsidR="007B04D4">
        <w:rPr>
          <w:rFonts w:ascii="Times New Roman" w:hAnsi="Times New Roman"/>
          <w:sz w:val="20"/>
          <w:szCs w:val="20"/>
        </w:rPr>
        <w:t xml:space="preserve"> </w:t>
      </w:r>
      <w:r w:rsidRPr="00177E7D">
        <w:rPr>
          <w:rFonts w:ascii="Times New Roman" w:hAnsi="Times New Roman"/>
          <w:b/>
          <w:sz w:val="20"/>
          <w:szCs w:val="20"/>
        </w:rPr>
        <w:t>по географии в 6 классе</w:t>
      </w:r>
    </w:p>
    <w:p w:rsidR="00EB4F7A" w:rsidRPr="00177E7D" w:rsidRDefault="00EB4F7A">
      <w:pPr>
        <w:pStyle w:val="aa"/>
        <w:ind w:right="436"/>
        <w:jc w:val="both"/>
        <w:rPr>
          <w:rFonts w:ascii="Times New Roman" w:hAnsi="Times New Roman"/>
          <w:sz w:val="20"/>
          <w:szCs w:val="20"/>
        </w:rPr>
      </w:pPr>
    </w:p>
    <w:tbl>
      <w:tblPr>
        <w:tblW w:w="15876" w:type="dxa"/>
        <w:tblInd w:w="-48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818"/>
        <w:gridCol w:w="2190"/>
        <w:gridCol w:w="1406"/>
        <w:gridCol w:w="11462"/>
      </w:tblGrid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Основные темы программы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Кол.час.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Коррекционная работа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Введение</w:t>
            </w:r>
          </w:p>
          <w:p w:rsidR="00EB4F7A" w:rsidRPr="00177E7D" w:rsidRDefault="00EB4F7A">
            <w:pPr>
              <w:pStyle w:val="aa"/>
              <w:ind w:right="43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B4F7A" w:rsidRPr="00177E7D" w:rsidRDefault="00EB4F7A">
            <w:pPr>
              <w:pStyle w:val="aa"/>
              <w:ind w:right="43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  <w:lang w:val="en-US"/>
              </w:rPr>
            </w:pPr>
            <w:r w:rsidRPr="00177E7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зрительного и слухового восприятия.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пространственной ориентировки.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Активизация мыслительных процессов: анализ, синтез.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мыслительных процессов: обобщения и исключения.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точности и осмысленности восприятия.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процесса запоминания и воспроизведения учебного материала.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связной устной речи при составлении устных рассказов.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наглядно-образного мышления.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Ориентирование на местности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внимания (объем и переключение).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пространственного восприятия (ориентирование на плане).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и коррекция грамматического строя речи, расширение и обогащение словаря.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наглядно-образного мышления.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lastRenderedPageBreak/>
              <w:t>Коррекция мыслительных процессов: обобщения и исключения.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точности и осмысленности восприятия.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Фомы поверхности Земли</w:t>
            </w:r>
          </w:p>
          <w:p w:rsidR="00EB4F7A" w:rsidRPr="00177E7D" w:rsidRDefault="00EB4F7A">
            <w:pPr>
              <w:pStyle w:val="aa"/>
              <w:ind w:right="43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познавательной деятельности обучающихся.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наблюдательности, умения сравнивать предметы, объекты по данному учителем плану.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способности понимать главное в воспринимаемом учебном материале.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пространственной ориентировки.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умения соотносить и находить объекты физической и контурной карты.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восприятия времени.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Вода на Земле</w:t>
            </w:r>
          </w:p>
          <w:p w:rsidR="00EB4F7A" w:rsidRPr="00177E7D" w:rsidRDefault="00EB4F7A">
            <w:pPr>
              <w:pStyle w:val="aa"/>
              <w:ind w:right="43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пространственного восприятия, восприятия физической карты.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мыслительных процессов анализа, синтеза.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мыслительных процессов обобщения изучаемого материала.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умения отвечать полными, развернутыми высказываниями на вопросы учителя.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 xml:space="preserve">Коррекция устойчивости внимания. 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умения устанавливать причинно-следственные зависимости.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План и карта</w:t>
            </w:r>
          </w:p>
          <w:p w:rsidR="00EB4F7A" w:rsidRPr="00177E7D" w:rsidRDefault="00EB4F7A">
            <w:pPr>
              <w:pStyle w:val="aa"/>
              <w:ind w:right="43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развития устойчивости внимания и умения осуществлять его переключение.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способности обобщать и делать выводы.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слуховой, зрительной памяти, умения использовать приемы запоминания и припоминания.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наглядно-образного мышления.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наблюдательности, умения сравнивать предметы, объекты по данному учителем плану.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пространственного восприятия.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Земной шар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внимания (объем и переключение).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зрительного и слухового восприятия.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пространственного восприятия (расположение предметов, объектов на карте).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процессов запоминания и воспроизведения учебной информации.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и коррекция грамматического строя речи, расширение и обогащение словаря.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способности обобщать и делать выводы.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умения устанавливать причинно-следственные зависимости.</w:t>
            </w:r>
          </w:p>
        </w:tc>
      </w:tr>
      <w:tr w:rsidR="00EB4F7A" w:rsidRPr="00177E7D" w:rsidTr="00177E7D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Карта России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  <w:lang w:val="en-US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2</w:t>
            </w:r>
            <w:r w:rsidRPr="00177E7D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развития устойчивости внимания и умения осуществлять его переключение.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слуховой, зрительной памяти, умения использовать приемы запоминания и припоминания.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эмоционально-волевой сферы (способности к волевому усилию).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и развитие умения работать в группе.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Коррекция, обогащение и расширение активного и пассивного географического словаря.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памяти: быстроты и прочности восприятия.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пространственного восприятия, восприятия физической карты.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мыслительных процессов анализа, синтеза.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Развитие умения отвечать полными, развернутыми высказываниями на вопросы учителя.</w:t>
            </w:r>
          </w:p>
          <w:p w:rsidR="00EB4F7A" w:rsidRPr="00177E7D" w:rsidRDefault="00E56F48">
            <w:pPr>
              <w:pStyle w:val="aa"/>
              <w:ind w:right="436"/>
              <w:jc w:val="both"/>
              <w:rPr>
                <w:sz w:val="20"/>
                <w:szCs w:val="20"/>
              </w:rPr>
            </w:pPr>
            <w:r w:rsidRPr="00177E7D">
              <w:rPr>
                <w:rFonts w:ascii="Times New Roman" w:hAnsi="Times New Roman"/>
                <w:sz w:val="20"/>
                <w:szCs w:val="20"/>
              </w:rPr>
              <w:t>Коррекция познавательной деятельности обучающихся.</w:t>
            </w:r>
          </w:p>
        </w:tc>
      </w:tr>
    </w:tbl>
    <w:p w:rsidR="00EB4F7A" w:rsidRPr="00177E7D" w:rsidRDefault="00EB4F7A">
      <w:pPr>
        <w:pStyle w:val="aa"/>
        <w:ind w:right="436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tbl>
      <w:tblPr>
        <w:tblpPr w:leftFromText="180" w:rightFromText="180" w:vertAnchor="text" w:horzAnchor="margin" w:tblpY="-59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134"/>
        <w:gridCol w:w="992"/>
        <w:gridCol w:w="3402"/>
        <w:gridCol w:w="3402"/>
        <w:gridCol w:w="1417"/>
        <w:gridCol w:w="1452"/>
      </w:tblGrid>
      <w:tr w:rsidR="00713F91" w:rsidRPr="00177E7D" w:rsidTr="00713F91">
        <w:tc>
          <w:tcPr>
            <w:tcW w:w="14601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lastRenderedPageBreak/>
              <w:t>Тематическое планирование в 6 классе (68 ч)</w:t>
            </w:r>
          </w:p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</w:p>
        </w:tc>
      </w:tr>
      <w:tr w:rsidR="00713F91" w:rsidRPr="00177E7D" w:rsidTr="00713F91">
        <w:tc>
          <w:tcPr>
            <w:tcW w:w="675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7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Кол-во</w:t>
            </w: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992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3402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Целевая установка</w:t>
            </w:r>
          </w:p>
        </w:tc>
        <w:tc>
          <w:tcPr>
            <w:tcW w:w="3402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Основные понятия</w:t>
            </w:r>
          </w:p>
        </w:tc>
        <w:tc>
          <w:tcPr>
            <w:tcW w:w="1417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Страницы</w:t>
            </w: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учебника</w:t>
            </w:r>
          </w:p>
        </w:tc>
        <w:tc>
          <w:tcPr>
            <w:tcW w:w="1452" w:type="dxa"/>
            <w:vAlign w:val="center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highlight w:val="yellow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 xml:space="preserve">Страницы рабочей тетради 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Введение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География- наука о природе Земли, населении и его хозяйственной деятельности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keepNext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Вводный. 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 обучающихся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представления об изучаемом предмете-географии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Что изучает география? Первые географы-путешественники, мореплаватели, купцы. </w:t>
            </w: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: знакомство с новым учебником, тетрадью на печатной основе, приложением к учебнику (атласом)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Наблюдения за изменениями высоты Солнца и погоды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формирование представлений о разных временах года, суточном и годовом движении Земли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Вращение Земли вокруг своей оси и вокруг Солнца. Времена года.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Компоненты погоды: температура, облачность, атмосферные осадки, ветер.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 заполнение календаря погоды (классного, индивидуального), выполнение заданий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Явления природы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Комбиниро-ванный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знакомство обучающихся с явлениями природы, обобщить и закрепить знания правил поведения во время грозы, сильных порывов ветра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Опасные явления природы, меры предосторожности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13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4-5.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Географические сведения о вашей местности и труде населения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_______________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right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Экскурсия     __    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знакомство с местностью, в которой обучаются и проживают школьники.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Воспитание любви и уважения к своему краю и людям, проживающим в нем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__________________________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умения наблюдать за окружающей действительностью, фиксировать и обобщать свои наблюдения. Воспитание любви к местности, в которой расположена школа, уважения к людям, трудящимся на близлежащих предприятиях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Географическое положение, погода, поверхность, водоемы, полезные ископаемые, растительный и животный мир, занятия населения.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заданий в тетради на печатной основ.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__________________________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составление устного рассказа о своей местности по плану в учебникесС. 17., выполнение зарисовок, упражнений в тетради на печатной основе после наблюдений, проведенных во время экскурсии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17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6–7.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Ориентирование на местности.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Горизонт. Линия горизонта. Стороны горизонта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 линии горизонта, основных и промежуточных сторонах горизонта. Учить ориентироваться на незнакомой местности по полуденной тени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Линия горизонта, Основные и промежуточные стороны горизонта.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рисунок линии горизонта, вычерчивание схемы сторон горизонта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Компас и правила пользования им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умения пользоваться компасом, определять основные и промежуточные стороны горизонта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Компас – прибор, с помощью которого определяют правильное направление в пути.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Определение сторон горизонта в классе, школьном холле, на пришкольном участке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Ориентирование по местным признакам природы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умение ориентироваться по местным признакам природы, принимать решения в нестандартной ситуации. Развивать внимание и память.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ответственность за свою жизнь и здоровье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Ориентирование на незнакомой местности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24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Ориентирование на местности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Экскурсия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сформированные навыки ориентирования, пользования компасом.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умение наблюдать за окружающей действительностью, фиксировать  и обобщать свои наблюдения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Горизонт, стороны горизонта. Ориентирование с помощью компаса, по полуденной тени, по местным признакам природы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–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Формы поверхности Земли.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Рельеф местности, его основные формы. Равнины, холмы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Сформировать представление учащихся о формах поверхности земного шара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Разнообразие форм поверхности земного шара. Равнины плоские и холмистые. Холм, его строение.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изготовление макета равнины, холма из пластилина, зарисовка равнины, выполнение схемы строения холма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Рельеф местности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Экскурсия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Обобщить и закрепить сведения обучающихся о родном крае. Продолжать формировать умение наблюдать за окружающей действительностью, фиксировать  и обобщать свои наблюдения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Поверхность родного края, местности, в которой расположена школа.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зарисовки местности, составление устного рассказа о поверхности родного края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–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Овраги, их образование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Комбиниро-</w:t>
            </w:r>
          </w:p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об образовании оврагов и о вреде оврагов для сельского хозяйства. Воспитание бережного отношения к родной земле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Что такое овраг? Процесс образования оврагов, причины углубления и роста оврагов, вред, наносимый оврагами сельскому хозяйству, борьба с оврагами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31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19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Горы. Землетрясения. Извержения вулканов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формирование представлений обучающихся о разновидностях рельефа земного шара. Познакомить со стихийными явлениями природы (лавина, землетрясение, извержение вулкана), привить навыки безопасного поведения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Горы. Горы разной высоты. Стихийные явления природы, их опасность для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: рисунок горы, схематичное изображение вулкана, выполнение макета горного хребта из пластилина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33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15.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Вода на Земле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Вода в природе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полученные на уроках природоведения знания о воде и ее значении для живых организмов и хозяйственной деятельности человека, формировать элементарное представление о мировом океане.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у обучающихся бережное отношение к воде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Водоемы, значение воды, круговорот воды в природе, осадки.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Проведение опытов: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растворение морской соли в воде и сравнение ее по вкусу с пресной водой,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39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Родник, его образование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элементарные представления об образовании родника. Воспитание бережного отношения к водоемам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Круговорот воды в природе. Родник, его образование.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зарисовка схемы образования родника, выполнение упражнений 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43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Колодец, водопровод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элементарные представления о колодце и водопроводе, как источниках пресной воды для человека. Воспитание бережного отношения к воде.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Колодец, его строительство. Водопровод и его устройство. Использование воды в быту. Бережное отношение к воде.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составление рассказа по иллюстрации в учебнике на тему «Как устроен колодец», выполнение макета колодца, выполнение зарисовки схемы колодца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45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27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Река, ее части. Горные и равнинные реки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Комбиниро-</w:t>
            </w:r>
          </w:p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представление о реках (равнинных, горных), их значении в жизни человека и его хозяйственной деятельности. Воспитывать бережное отношения к природным источникам воды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Река, части реки. Реки горные и равнинные. Водопады.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Речное судоходство.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47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29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19.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Использование рек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формирование представлений обучающихся об использовании природных ресурсов (пресной воды рек) в хозяйственной деятельности человека. Закрепление и обобщение сведений об использовании рек родного края. Воспитывать бережное отношение к водоемам, формировать нормы правильного безопасного поведения на реках в зимний и летний периоды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основе, изготовление макета реки, составление рассказа по опорным словам на тему «Как люди используют реки?»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51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Озера. Водохранилища. Пруды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формирование представлений обучающихся о многообразии водоемов земного шара, обобщить и закрепить знания об озерах, прудах, водохранилищах родного края, их использовании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водоемам, формировать нормы правильного безопасного поведения на реках в зимний и летний периоды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Озеро (сточное, бессточное). Образование озер. Пруд. Создание пруда. Отличие озера от пруда. Водохранилище – искусственный водоем. Использование вод искусственных и естественных водоемов. Разведение рыб, птиц.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54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33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Болота, их осушение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формирование представлений обучающихся о болоте. Повторить и закрепить сведения, полученные о торфе, его добыче и использовании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Болото, его образование, вред и польза, приносимые болотами. Торф, его использование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57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35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22.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Океаны и моря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обучающихся об океанах и морях, использовании и охране морских вод, обозначении водоемов на физической карте.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Познакомить школьников со стихийными явлениями природы (шторм, цунами, ураган).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Повторить и закрепить знания обучающихся о свойствах морской и пресной воды.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водным ресурсам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Океан, море. Моря окраинные и внутренние. Отличие морской воды от пресной. Судоходство, рыбная ловля.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подбор иллюстраций на тему «Обитатели морей и океанов»,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60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38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Острова и полуострова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обучающихся об островах и полуостровах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Остров. Полуостров. Сходство и различие острова и полуострова. Залив. Пролив.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основе, изготовление макетов острова и полуострова (пластилин, цветная бумага и др.)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64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Водоемы в вашей местности. Охрана вод от  загрязнения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формирование представлений о родном крае, обобщить сведения о водоемах, их использовании и охране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Водоемы искусственные и естественные. Использование водоемов, охрана вод от загрязнения.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оформление альбома «Вода на Земле»,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42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b/>
                <w:color w:val="auto"/>
                <w:sz w:val="20"/>
                <w:szCs w:val="20"/>
                <w:lang w:eastAsia="ru-RU"/>
              </w:rPr>
              <w:t>План и карта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Рисунок и план предмета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Формирование первоначального представления обучающихся о плане, его значении.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Рисунок. План. Изображение предметов на рисунке и на плане. Отличие рисунка от плана. Для чего нужен план?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69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45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26.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 и масштаб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формирование представлений обучающихся о плане, закрепить представление о масштабе. Воспитание аккуратности при вычерчивание простейших планов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 и его значение. Запись и чтение масштаба.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вычерчивание простейших планов (с. 74 учебника географии, алгоритм вычерчивания плана учительского стола)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47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 класса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</w:t>
            </w:r>
          </w:p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умение вычерчивать и читать простейшие планы.  Воспитание у обучающихся аккуратности и усидчивости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План. Значение плана в жизни и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вычерчивание плана класса (с. 74-75 учебника, алгоритм построения плана класса)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74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49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 школьного участка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умение вычерчивать и читать простейшие планы. Воспитание у обучающихся аккуратности и усидчивости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План. Значение плана в жизни и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вычерчивание плана пришкольного участка (с. 76 учебника, алгоритм построения плана школьного участка)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52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Условные знаки плана местности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Развивать умение читать простейшие планы, познакомить обучающихся с условными знаками плана местности. Развитие зрительного восприятия, внимания и  памяти обучающихся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План. Значение плана в жизни и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рабочей тетради, изготовление таблицы условных знаков плана местности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 и географическая карта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представление обучающихся о плане и его значении. Познакомить школьников с многообразием географических карт и их значением для жизнедеятельности человека.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План. Географическая карта. Отличие плана от карты. Многообразие географических карт.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рабочей тетради, сравнение настенной и настольной физической карты России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81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31.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Условные цвета физической карты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представление учащихся о географической карте. Познакомить с условными цветами физической карты.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Научить показывать на физической карте России формы поверхности, крупнейшие водоемы. Развитие пространственного представления, зрительного восприятия, внимания, памяти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Географическая карта. Физическая карта России. Условные цвета.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Шкала высот и шкала глубин. Правила работы с картой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изготовление таблицы условных цветов физической карты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83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58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Условные знаки физической карты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представление учащихся о географической карте. Познакомить с условными знаками физической карты.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Научить показывать на физической карте России столицу государства, крупнейшие города и другие объекты. Развитие пространственного представления, зрительного восприятия, внимания, памяти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Физическая карта России, условные знаки. Правила работы с картой.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изготовление таблицы условных знаков физической карты. Прикрепление к настенной карте иллюстративного материала к соответствующему условному цвету или знаку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62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Физическая карта России. Значение географической карты в жизни и деятельности людей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Обобщение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Обобщить и систематизировать представления обучающихся о физической карте и ее значении. Продолжить формировать умение показывать на карте заданные объекты с помощью условных цветов и знаков. Воспитание бережного отношения к учебным пособиям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Физическая карта России, ее значение в жизни и деятельности человека.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основе. Прикрепление к настенной карте табличек с названиями сторон горизонта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34.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/>
                <w:noProof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b/>
                <w:noProof/>
                <w:color w:val="auto"/>
                <w:sz w:val="20"/>
                <w:szCs w:val="20"/>
              </w:rPr>
              <w:t>Земной шар.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Краткие сведения о Земле, Солнце, Луне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 обучающихся элементарное представление о телах Солнечной системы. Закрепление знаний о вращении Земли вокруг своей оси и вокруг Солнца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Земля – планета Солнечной системы. Солнце - ближайшая к Земле звезда. Луна – спутник Земли. Форма Земли, вращение Земли, сутки, части суток. Смена времен года. Отличие Земли от других планет Солнечной системы. Отличие Земли от Луны.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91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Планеты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Комбиниро-</w:t>
            </w:r>
          </w:p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Расширять круг элементарных представлений о планетах Солнечной системы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Крупные планеты Солнечной системы. Их отличие от Земли. Расположение планет по отношению к Солнцу.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94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67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Земля – планета. Доказательства шарообразности Земли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у обучающихся представление о форме Земли. Продолжать закреплять знания школьников о вращении Земли вокруг своей оси и вокруг Солнца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Земля- планета Солнечной системы. Движение Земли, смена времен года, части суток.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рабочей тетради., показ с помощью теллурия движения Земли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69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Освоение космоса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Формировать представления обучающихся об освоении космоса в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val="en-US" w:eastAsia="ru-RU"/>
              </w:rPr>
              <w:t>XX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и 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val="en-US" w:eastAsia="ru-RU"/>
              </w:rPr>
              <w:t>XXI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веках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Запуск первого спутника, экспериментальные полеты в космос животных. Первый космонавт, первый полет в космос. Изучение космоса в современный период.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69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Глобус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 xml:space="preserve"> -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модель Земного шара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.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Земная ось, экватор, полюса. Особенности изображения суши и воды на глобусе 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обучающихся о форме Земли. Научить пользоваться глобусом, показывать на глобусе полюса, линию экватора, закрепить знания условных цветов физической карты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Глобус, его строение. Правила пользования глобусом. Суша и вода на земном шаре.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основе, показ на глобусе полюсов, линии экватора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100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39.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Физическая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карта полушарий. Распределение воды и суши на Земле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Повторить и закрепить знания обучающихся об условных цветах физической карты, линии экватора, Северном и Южном полюсах, Северном и южном полушариях. Научить показывать на физической карте полушарий названные выше объекты.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Развивать пространственную ориентацию, зрительное восприятие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Физическая карта полушарий, условные цвета физической карты, сравнение карты полушария с глобусом.  Правила демонстрации объектов на настенной карте.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Распределение воды и суши на Земле.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рабочей тетради, показ на физической карте полушарий полюсов, линии экватора, материков, океанов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103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73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Океаны на глобусе и карте полушарий 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представления обучающихся о Земном шаре. Познакомить школьников с названием и месторасположением океанов на физической карте полушарий и на глобусе. Научить показывать заданные объекты на карте и глобусе.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Развивать пространственную ориентацию, зрительное восприятие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Океаны земного шара. Их отличие друг от друга. Правила демонстрации объектов на настенной карте.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 (выполнение заданий в контурной карте), показ на физической карте полушарий полюсов, линии экватора, океанов (при показе обучающиеся называют демонстрируемый объект). Составление рассказа об океане по плану (с. 108 в учебнике)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78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Материки на глобусе и карте полушарий (Евразия, Африка,  Северная Америка, Южная Америка, Австралия, Антарктида)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представления обучающихся о Земном шаре. Познакомить школьников с названием и месторасположением материков на физической карте полушарий и на глобусе. Научить показывать заданные объекты на карте и глобусе.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Развивать пространственную ориентацию, зрительное восприятие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Материки земного шара. Правила демонстрации объектов на настенной карте.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 (выполнение заданий в контурной карте), показ на физической карте полушарий полюсов, линии экватора, океанов, материков (при показе обучающиеся называют демонстрируемый объект). Составление рассказа о материке по плану (с. 111 в учебнике)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109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42.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Первые кругосветные путешествия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обучающихся о значении кругосветных путешествий. Воспитывать любознательность, интерес к изучаемому предмету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Кругосветные путешествия (Магеллан, Крузенштерн, Лисянский).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 (выполнение заданий в контурной карте), показ на физической карте полушарий маршрута кругосветных путешествий. Составление рассказа о первом кругосветном путешествии Ф. Магеллана с опорой на текст учебной статьи (с. 113-114 учебника)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С. 112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С. 84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 xml:space="preserve">Значение Солнца для жизни на Земле. 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Различие в освещении и нагревании Солнцем земной поверхности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представление обучающихся о различии в освещении и нагревании Солнцем земной поверхности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Солнце - источник жизни на Земле. Движение солнца. Высота Солнца. Падение солнечных лучей.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основе, зарисовка в рабочей тетради отвесных, наклонных и скользящих лучей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44.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Понятие о климате, его отличие от погоды. Основные типы климата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Сообщение новых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первоначальное представление обучающихся о климате земного шара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Климат. Отличие климата от погоды.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119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88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Пояса освещенности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: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жаркие, умеренные, холодные. Изображение их на глобусе и карте</w:t>
            </w:r>
            <w:r w:rsidRPr="00177E7D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 xml:space="preserve"> 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полушарий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 формировать первоначальные представления обучающихся о разнообразии климата на Земном шаре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Пояса освещенности, их положение на карте.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основе. Составление устного рассказа об одном из поясов освещенности с опорой на таблицу в тетради на печатной основе, с. 110, упр.7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46.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Природа тропического пояса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Расширить круг представлений обучающихся об особенностях природных условий тропического пояса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Материки и океаны, расположенные в пределах тропического пояса. Природа тропических лесов, саванн, пустынь.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основе. Прикрепление контуров или иллюстраций представителей растительного и животного мира тропического пояса к настенной карте.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125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93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47.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Природа умеренных и полярных поясов</w:t>
            </w:r>
          </w:p>
          <w:p w:rsidR="00713F91" w:rsidRPr="00177E7D" w:rsidRDefault="00713F91" w:rsidP="00713F91">
            <w:pPr>
              <w:spacing w:after="0" w:line="240" w:lineRule="auto"/>
              <w:ind w:firstLine="34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Познакомить обучающихся с особенностями природных условий умеренных и полярных поясов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Материки и океаны, расположенные в пределах умеренных и полярных поясов.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Особенности природы.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выполнение упражнений в тетради на печатной основе. Прикрепление контуров или иллюстраций представителей растительного и животного мира умеренных и полярных поясов к настенной карте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96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48.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>Карта России.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Географическое положение России на глобусе, карте полушарий, физической карте нашей страны</w:t>
            </w:r>
          </w:p>
          <w:p w:rsidR="00713F91" w:rsidRPr="00177E7D" w:rsidRDefault="00713F91" w:rsidP="00713F91">
            <w:pPr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Познакомить обучающихся с положением нашей страны на глобусе, карте. Формировать представление о площади государства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Россия – самое большое государство в мире. Европейская и азиатская части России.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составление описания географического положения России (с опорой на план с. 137 в учебнике), выполнение упражнений в тетради на печатной основе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132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49.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Столица России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 xml:space="preserve"> –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Москва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представление обучающихся о Москве, как главном городе (столице) России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Москва – столица Российской Федерации.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основе. Составление рассказа о московских достопримечательностях.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132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50.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Границы России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 xml:space="preserve">. 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Сухопутные границы на западе и юге</w:t>
            </w: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представление обучающихся о государственных границах.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знания условных обозначений физической карты. Формировать навыки правильного показа объектов на географической карте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Сухопутные границы, их протяженность. Государства, с которыми РФ граничит на западе и юге.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выделение сухопутных границ РФ на контурной карте,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показ границ обучающимися на физической карте РФ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138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103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51.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Морские границы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 xml:space="preserve">. 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Океаны и моря, омывающие берега России. Моря Северного Ледовитого океана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представление обучающихся о государственных границах.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знания условных обозначений и условных цветов физической карты. Формировать навыки правильного показа объектов на географической карте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Морские границы РФ. Моря Северного Ледовитого океана, омывающие берега России, природа морей Северного Ледовитого океана.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нанесение морских границ РФ на контурную карту, названий морей Северного Ледовитого океана,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показ морских границ, северных морей обучающимися на физической карте РФ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140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52.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Моря Тихого и Атлантического океанов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Продолжать формировать представление обучающихся о государственных границах России.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знания условных обозначений и условных цветов физической карты. Формировать навыки правильного показа объектов на географической карте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Морские границы РФ на востоке. Восточное побережье России. Моря Тихого океана. Моря Атлантического океана (Черное, Азовское, Балтийское). Природа морей Тихого и Атлантического океанов.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нанесение морских границ РФ на контурную карту, названий морей Тихого и Атлантического океанов, названий крупных городов-портов.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показ морских границ, морей Тихого и Атлантического океанов на физической карте РФ, составление описания одного из морей Тихого или Атлантического океанов с опорой на план (с. 146 в учебнике)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143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53.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Острова и полуострова России</w:t>
            </w:r>
          </w:p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представление о территории РФ, островах и полуостровах Северного Ледовитого, Тихого, Атлантического океанов.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знания условных обозначений и условных цветов физической карты. Формировать навыки правильного показа объектов на географической карте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Острова и полуострова России. Положение на карте. Особенности природы островов и полуостровов России.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highlight w:val="yellow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одного из островов РФ с опорой на план (с. 150 в учебнике), составление описания одного из полуостровов РФ с опорой на план (с. 151 в учебнике). Нанесение названий островов и полуостров России на контурную карту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148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108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54.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Рельеф нашей страны. Низменности, возвышенности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,</w:t>
            </w:r>
          </w:p>
          <w:p w:rsidR="00713F91" w:rsidRPr="00177E7D" w:rsidRDefault="00713F91" w:rsidP="00713F91">
            <w:pPr>
              <w:spacing w:after="0" w:line="240" w:lineRule="auto"/>
              <w:ind w:left="53" w:firstLine="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плоскогорья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представление о поверхности РФ, ее разнообразии.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знания условных обозначений и условных цветов физической карты. Формировать навыки правильного показа объектов на географической карте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Низменности, возвышенности, плоскогорья России.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равнины (низменности, плоскогорья) с опорой на план (с. 154 в учебнике)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152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111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55.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Работа с контурными картами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highlight w:val="cyan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представления обучающихся о рельефе РФ, совершенствовать навыки работы с настенной, настольной картами, навыки работы в контурных картах.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Воспитание аккуратности, усидчивости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Практическая работа: нанесение на контурную карту названий крупных равнин, плоскогорий, низменностей России, закрашивание (штриховка) указанных географических объектов.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Показ объектов на настенной карте.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155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113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56.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hanging="53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Горы: Урал, Северный Кавказ, Алтай, Саяны, Крымские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Продолжать формировать представления обучающихся о разнообразии поверхности РФ 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Кавказские горы - самые высокие горы России. Уральские горы. Алтай. Саяны. Крымские. Различие гор по высоте размеру.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гор России с опорой на план (с. 158 в учебнике)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155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116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57.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hanging="19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Крупнейшие месторождения полезных ископаемых (каменного угля, нефти, железной и медной руд, природного газа)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знания обучающихся о полезных ископаемых, продолжить формировать представления обучающихся о богатстве недр РФ.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Повторить условные обозначения полезных ископаемых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Полезные ископаемые, добываемые на территории России. Места добычи.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Главные природные богатства нашей страны – нефть и газ.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Использование полезных ископаемых.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зарисовка в тетради условных знаков полезных ископаемых, изготовление условных знаков с последующим прикреплением их к настенной карте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159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58.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Работа с контурными картами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highlight w:val="cyan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представления обучающихся о рельефе РФ, природных богатствах, совершенствовать навыки работы с настенной, настольной картами, навыки работы в контурных картах.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Воспитание аккуратности, усидчивости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 xml:space="preserve">Практическая работа: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нанесение на контурную карту  названия гор России, условных знаков полезных ископаемых в местах их добычи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155,159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Физичес-кая карта России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Форзац учебника.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134-135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59.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Река Волга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Формировать представления обучающихся о реке Волге, как одной из самых длинных рек европейской части России. Закрепить знания об использовании рек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водным ресурсам страны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Река Волга, ее притоки Ока и Кама. Крупные города, расположенные на берегах Волги. Использование рек.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Волги с опорой на план (с. 164 в учебнике). На контурной карте подписать Волгу, ее притоки, обозначить ГЭС.  Показ изучаемых рек на настенной карте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162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118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60.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Реки</w:t>
            </w:r>
            <w:r w:rsidRPr="00177E7D">
              <w:rPr>
                <w:rFonts w:ascii="Times New Roman" w:eastAsia="Times New Roman" w:hAnsi="Times New Roman"/>
                <w:noProof/>
                <w:color w:val="auto"/>
                <w:sz w:val="20"/>
                <w:szCs w:val="20"/>
              </w:rPr>
              <w:t>:</w:t>
            </w: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Дон, Днепр, Урал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представления обучающихся о крупных реках РФ.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знания об использовании рек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водным ресурсам страны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Реки европейской части России: Дон, Днепр Урал, Печора, Северная Двина. Географическое положение. Волго-Донский канал. Водохранилища.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Использование рек.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Волги с опорой на план (с. 164 в учебнике). На контурной карте подписать Дон, Днепр, Урал, Печору, Северную Двину. Составить описание изученных рек с опорой на план (с. 167-168 в учебнике).  Показать изучаемые  реки на настенной карте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166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120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61.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Реки Сибири: Обь, Енисей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представления обучающихся о крупных реках РФ. Познакомить школьников с реками азиатской части РФ.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знания об использовании рек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водным ресурсам страны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Реки азиатской части России: Объ, Енисей. Географическое положение. Особенности природы сибирских рек.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Использование рек.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изученных рек с опорой на план (с. 170 в учебнике). На контурной карте подписать Обь, Енисей. Сравнить по рис. 137 на с. 162 в учебнике протяженность Оби и Енисея. Показать изучаемые  реки на настенной карте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168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122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62.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Реки Лена и Амур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представления обучающихся о крупных реках РФ. Познакомить школьников с реками Азиатской части РФ.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знания об использовании рек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водным ресурсам страны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Реки Азиатской части России: Лена, Амур.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 Амур –- самая большая река Дальнего Востока. Географическое положение.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Использование рек.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основе, составление описания изученных рек с опорой на план (с. 174 в учебнике). На контурной карте подписать Лену, Амур. Сравнить по рис. 137 на с. 162 в учебнике протяженность реки Лены и Амура с другими реками.  Показать изучаемые  реки на настенной карте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172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124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63.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Озера Ладожское, Онежское, Байкал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Продолжить формировать представления обучающихся о водоемах РФ. Познакомить школьников с крупнейшими озерами России.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Закрепить знания об использовании озер в хозяйственной деятельности человека.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Воспитывать бережное отношение к водным ресурсам страны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Озера Европейской части России: Ладожское, Онежское.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Байкал – самое глубокое озеро планеты.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Каспийское море – самое большое озеро в мире. 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Экологические проблемы.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основе. Нанесение на контурную карту названий изученных озер. Показ на настенной карте географических объектов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175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125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64.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Крупные города России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Сформировать представления обучающихся о многообразии городов России, познакомить с названиями, географическим положением и достопримечательностями крупнейших городов РФ. Повторить и обобщить знания о столице России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Столица России. Города-миллионеры. Родной город. Географическое положение, основные достопримечательности.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 xml:space="preserve">выполнение упражнений в тетради на печатной основе. Составление рассказа о столице России, родном городе с опорой на план, предложенный учителем, и иллюстративный материал. Оформление альбома о крупнейших городах страны 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Физичес-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кая карта России.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Форзац учебника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132-133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65.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Работа с контурными картами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highlight w:val="cyan"/>
                <w:lang w:eastAsia="ru-RU"/>
              </w:rPr>
              <w:t xml:space="preserve">  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Закреплять представления обучающихся о городах РФ, совершенствовать навыки работы с настенной, настольной картами, навыки работы в контурных картах.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Воспитание аккуратности, усидчивости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Практическая работа: нанесение на контурную карту условных изображений столицы, крупных городов, названий городов-миллионеров, родного города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Физичес-кая карта. 2-й форзац учебника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lastRenderedPageBreak/>
              <w:t>66.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1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Наш край на физической карте России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Расширить представления обучающихся о родном крае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Название населенного пункта, географическое положение на карте России. Поверхность, полезные ископаемые. Климат. Водоемы. Растительный и животный мир.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Охрана природы. Традиции. Достопримечательности.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i/>
                <w:color w:val="auto"/>
                <w:sz w:val="20"/>
                <w:szCs w:val="20"/>
                <w:lang w:eastAsia="ru-RU"/>
              </w:rPr>
              <w:t>Практическая работа: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упражнений в тетради на печатной основе. Составление рассказа о родном крае с опорой на план, предложенный учителем. Оформление альбома о родном крае.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Написание письма другу, в котором содержится описание родного края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178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129</w:t>
            </w:r>
          </w:p>
        </w:tc>
      </w:tr>
      <w:tr w:rsidR="00713F91" w:rsidRPr="00177E7D" w:rsidTr="00713F91">
        <w:trPr>
          <w:cantSplit/>
          <w:trHeight w:val="1134"/>
        </w:trPr>
        <w:tc>
          <w:tcPr>
            <w:tcW w:w="675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67–68.</w:t>
            </w:r>
          </w:p>
        </w:tc>
        <w:tc>
          <w:tcPr>
            <w:tcW w:w="2127" w:type="dxa"/>
          </w:tcPr>
          <w:p w:rsidR="00713F91" w:rsidRPr="00177E7D" w:rsidRDefault="00713F91" w:rsidP="00713F91">
            <w:pPr>
              <w:spacing w:after="0" w:line="240" w:lineRule="auto"/>
              <w:ind w:left="53" w:firstLine="53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177E7D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Повторение начального курса физической географии</w:t>
            </w:r>
          </w:p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13F91" w:rsidRPr="00177E7D" w:rsidRDefault="00713F91" w:rsidP="00713F9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extDirection w:val="btLr"/>
          </w:tcPr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Повторе-</w:t>
            </w:r>
          </w:p>
          <w:p w:rsidR="00713F91" w:rsidRPr="00177E7D" w:rsidRDefault="00713F91" w:rsidP="00713F91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ние и обобщение знаний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Повторить и обобщить представления учащихся, формируемые в начальном курсе физической географии</w:t>
            </w:r>
          </w:p>
        </w:tc>
        <w:tc>
          <w:tcPr>
            <w:tcW w:w="340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Выполнение заданий в тетради на печатной основе, проведение географической викторины, географического марафона и т.п.</w:t>
            </w:r>
          </w:p>
        </w:tc>
        <w:tc>
          <w:tcPr>
            <w:tcW w:w="1417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С. 4-180.</w:t>
            </w:r>
          </w:p>
        </w:tc>
        <w:tc>
          <w:tcPr>
            <w:tcW w:w="1452" w:type="dxa"/>
          </w:tcPr>
          <w:p w:rsidR="00713F91" w:rsidRPr="00177E7D" w:rsidRDefault="00713F91" w:rsidP="00713F91">
            <w:pPr>
              <w:spacing w:after="0" w:line="240" w:lineRule="auto"/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</w:pPr>
            <w:r w:rsidRPr="00177E7D">
              <w:rPr>
                <w:rFonts w:ascii="Times New Roman" w:eastAsiaTheme="minorEastAsia" w:hAnsi="Times New Roman"/>
                <w:color w:val="auto"/>
                <w:sz w:val="20"/>
                <w:szCs w:val="20"/>
                <w:lang w:eastAsia="ru-RU"/>
              </w:rPr>
              <w:t>Отдельные задания по разным темам курса</w:t>
            </w:r>
          </w:p>
        </w:tc>
      </w:tr>
    </w:tbl>
    <w:p w:rsidR="00713F91" w:rsidRPr="00177E7D" w:rsidRDefault="00713F91" w:rsidP="00713F91">
      <w:pPr>
        <w:jc w:val="center"/>
        <w:rPr>
          <w:rFonts w:ascii="Times New Roman" w:eastAsiaTheme="minorEastAsia" w:hAnsi="Times New Roman"/>
          <w:b/>
          <w:color w:val="auto"/>
          <w:sz w:val="20"/>
          <w:szCs w:val="20"/>
          <w:lang w:eastAsia="ru-RU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rFonts w:ascii="Times New Roman" w:hAnsi="Times New Roman"/>
          <w:sz w:val="20"/>
          <w:szCs w:val="20"/>
        </w:rPr>
      </w:pPr>
    </w:p>
    <w:p w:rsidR="00EB4F7A" w:rsidRPr="00177E7D" w:rsidRDefault="00EB4F7A">
      <w:pPr>
        <w:rPr>
          <w:sz w:val="20"/>
          <w:szCs w:val="20"/>
        </w:rPr>
      </w:pPr>
    </w:p>
    <w:sectPr w:rsidR="00EB4F7A" w:rsidRPr="00177E7D" w:rsidSect="00713F91">
      <w:pgSz w:w="16838" w:h="11906" w:orient="landscape"/>
      <w:pgMar w:top="1701" w:right="1134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58E5"/>
    <w:multiLevelType w:val="hybridMultilevel"/>
    <w:tmpl w:val="94A2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F1A52"/>
    <w:multiLevelType w:val="multilevel"/>
    <w:tmpl w:val="E5522600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EA94496"/>
    <w:multiLevelType w:val="hybridMultilevel"/>
    <w:tmpl w:val="04A8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14F0"/>
    <w:multiLevelType w:val="hybridMultilevel"/>
    <w:tmpl w:val="C6009A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5300E61"/>
    <w:multiLevelType w:val="hybridMultilevel"/>
    <w:tmpl w:val="7A36D8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compat>
    <w:compatSetting w:name="compatibilityMode" w:uri="http://schemas.microsoft.com/office/word" w:val="12"/>
  </w:compat>
  <w:rsids>
    <w:rsidRoot w:val="00EB4F7A"/>
    <w:rsid w:val="00177E7D"/>
    <w:rsid w:val="001B54D5"/>
    <w:rsid w:val="00316788"/>
    <w:rsid w:val="004704CF"/>
    <w:rsid w:val="00565915"/>
    <w:rsid w:val="006C72CA"/>
    <w:rsid w:val="00713F91"/>
    <w:rsid w:val="007B04D4"/>
    <w:rsid w:val="00AB62DB"/>
    <w:rsid w:val="00B1716F"/>
    <w:rsid w:val="00BE2539"/>
    <w:rsid w:val="00D01855"/>
    <w:rsid w:val="00D72C98"/>
    <w:rsid w:val="00E56F48"/>
    <w:rsid w:val="00EB4F7A"/>
    <w:rsid w:val="00F7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D9C5"/>
  <w15:docId w15:val="{2ADA8322-BE44-4EB1-B222-4C54DB8D9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A29"/>
    <w:pPr>
      <w:spacing w:after="200" w:line="276" w:lineRule="auto"/>
    </w:pPr>
    <w:rPr>
      <w:rFonts w:cs="Times New Roman"/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284A29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13F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713F91"/>
    <w:pPr>
      <w:keepNext/>
      <w:spacing w:after="0" w:line="360" w:lineRule="auto"/>
      <w:ind w:firstLine="720"/>
      <w:jc w:val="both"/>
      <w:outlineLvl w:val="7"/>
    </w:pPr>
    <w:rPr>
      <w:rFonts w:ascii="Times New Roman" w:eastAsia="Times New Roman" w:hAnsi="Times New Roman"/>
      <w:i/>
      <w:iCs/>
      <w:color w:val="auto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84A29"/>
    <w:rPr>
      <w:rFonts w:ascii="Arial" w:eastAsia="Times New Roman" w:hAnsi="Arial" w:cs="Arial"/>
      <w:b/>
      <w:bCs/>
      <w:color w:val="00000A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1"/>
    <w:qFormat/>
    <w:rsid w:val="00284A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Знак"/>
    <w:basedOn w:val="a0"/>
    <w:uiPriority w:val="99"/>
    <w:qFormat/>
    <w:rsid w:val="00284A29"/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qFormat/>
    <w:rsid w:val="00284A29"/>
  </w:style>
  <w:style w:type="character" w:styleId="a4">
    <w:name w:val="Emphasis"/>
    <w:basedOn w:val="a0"/>
    <w:qFormat/>
    <w:rsid w:val="00284A29"/>
    <w:rPr>
      <w:i/>
      <w:iCs/>
    </w:rPr>
  </w:style>
  <w:style w:type="character" w:customStyle="1" w:styleId="apple-converted-space">
    <w:name w:val="apple-converted-space"/>
    <w:basedOn w:val="a0"/>
    <w:qFormat/>
    <w:rsid w:val="00284A29"/>
  </w:style>
  <w:style w:type="character" w:customStyle="1" w:styleId="HTML">
    <w:name w:val="Стандартный HTML Знак"/>
    <w:basedOn w:val="a0"/>
    <w:link w:val="HTML"/>
    <w:qFormat/>
    <w:rsid w:val="00284A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Calibri" w:hAnsi="Calibri" w:cs="Symbol"/>
      <w:sz w:val="24"/>
    </w:rPr>
  </w:style>
  <w:style w:type="character" w:customStyle="1" w:styleId="ListLabel44">
    <w:name w:val="ListLabel 44"/>
    <w:qFormat/>
    <w:rPr>
      <w:rFonts w:ascii="Calibri" w:hAnsi="Calibri" w:cs="Symbol"/>
      <w:sz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ascii="Calibri" w:hAnsi="Calibri" w:cs="Symbol"/>
      <w:sz w:val="24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ascii="Calibri" w:hAnsi="Calibri" w:cs="Symbol"/>
      <w:sz w:val="24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ascii="Calibri" w:hAnsi="Calibri" w:cs="Symbol"/>
      <w:sz w:val="24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ascii="Calibri" w:hAnsi="Calibri" w:cs="Symbol"/>
      <w:b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ListLabel86">
    <w:name w:val="ListLabel 86"/>
    <w:qFormat/>
    <w:rPr>
      <w:rFonts w:cs="Symbol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Wingdings"/>
    </w:rPr>
  </w:style>
  <w:style w:type="character" w:customStyle="1" w:styleId="ListLabel89">
    <w:name w:val="ListLabel 89"/>
    <w:qFormat/>
    <w:rPr>
      <w:rFonts w:ascii="Calibri" w:hAnsi="Calibri" w:cs="Symbol"/>
      <w:sz w:val="24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ascii="Calibri" w:hAnsi="Calibri" w:cs="Symbol"/>
      <w:b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ascii="Calibri" w:hAnsi="Calibri" w:cs="Symbol"/>
      <w:sz w:val="24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ascii="Calibri" w:hAnsi="Calibri" w:cs="Symbol"/>
      <w:sz w:val="24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ascii="Calibri" w:hAnsi="Calibri" w:cs="Symbol"/>
      <w:sz w:val="24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ascii="Calibri" w:hAnsi="Calibri" w:cs="Symbol"/>
      <w:sz w:val="24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ascii="Calibri" w:hAnsi="Calibri" w:cs="Symbol"/>
      <w:sz w:val="24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ascii="Calibri" w:hAnsi="Calibri" w:cs="Symbol"/>
      <w:sz w:val="24"/>
    </w:rPr>
  </w:style>
  <w:style w:type="character" w:customStyle="1" w:styleId="ListLabel153">
    <w:name w:val="ListLabel 153"/>
    <w:qFormat/>
    <w:rPr>
      <w:rFonts w:ascii="Calibri" w:hAnsi="Calibri" w:cs="Symbol"/>
      <w:sz w:val="24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ascii="Calibri" w:hAnsi="Calibri" w:cs="Symbol"/>
      <w:sz w:val="24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ascii="Calibri" w:hAnsi="Calibri" w:cs="Symbol"/>
      <w:sz w:val="24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ascii="Calibri" w:hAnsi="Calibri" w:cs="Symbol"/>
      <w:sz w:val="24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ascii="Calibri" w:hAnsi="Calibri" w:cs="Symbol"/>
      <w:b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ascii="Calibri" w:hAnsi="Calibri" w:cs="Symbol"/>
      <w:sz w:val="24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ascii="Calibri" w:hAnsi="Calibri" w:cs="Symbol"/>
      <w:b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ascii="Calibri" w:hAnsi="Calibri" w:cs="Symbol"/>
      <w:sz w:val="24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ascii="Calibri" w:hAnsi="Calibri" w:cs="Symbol"/>
      <w:sz w:val="24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ascii="Calibri" w:hAnsi="Calibri" w:cs="Symbol"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ascii="Calibri" w:hAnsi="Calibri" w:cs="Symbol"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ascii="Calibri" w:hAnsi="Calibri" w:cs="Symbol"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ascii="Calibri" w:hAnsi="Calibri" w:cs="Symbol"/>
      <w:sz w:val="24"/>
    </w:rPr>
  </w:style>
  <w:style w:type="character" w:customStyle="1" w:styleId="ListLabel262">
    <w:name w:val="ListLabel 262"/>
    <w:qFormat/>
    <w:rPr>
      <w:rFonts w:ascii="Calibri" w:hAnsi="Calibri" w:cs="Symbol"/>
      <w:sz w:val="24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ascii="Calibri" w:hAnsi="Calibri" w:cs="Symbol"/>
      <w:sz w:val="24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ascii="Calibri" w:hAnsi="Calibri" w:cs="Symbol"/>
      <w:sz w:val="24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ascii="Calibri" w:hAnsi="Calibri" w:cs="Symbol"/>
      <w:sz w:val="24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ascii="Calibri" w:hAnsi="Calibri" w:cs="Symbol"/>
      <w:b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Calibri" w:hAnsi="Calibri" w:cs="Symbol"/>
      <w:sz w:val="24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ascii="Calibri" w:hAnsi="Calibri" w:cs="Symbol"/>
      <w:b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ascii="Calibri" w:hAnsi="Calibri" w:cs="Symbol"/>
      <w:sz w:val="24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ascii="Calibri" w:hAnsi="Calibri" w:cs="Symbol"/>
      <w:sz w:val="24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ascii="Calibri" w:hAnsi="Calibri" w:cs="Symbol"/>
      <w:sz w:val="24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ascii="Calibri" w:hAnsi="Calibri" w:cs="Symbol"/>
      <w:sz w:val="24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ascii="Calibri" w:hAnsi="Calibri" w:cs="Symbol"/>
      <w:sz w:val="24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character" w:customStyle="1" w:styleId="ListLabel370">
    <w:name w:val="ListLabel 370"/>
    <w:qFormat/>
    <w:rPr>
      <w:rFonts w:ascii="Calibri" w:hAnsi="Calibri" w:cs="Symbol"/>
      <w:sz w:val="24"/>
    </w:rPr>
  </w:style>
  <w:style w:type="character" w:customStyle="1" w:styleId="ListLabel371">
    <w:name w:val="ListLabel 371"/>
    <w:qFormat/>
    <w:rPr>
      <w:rFonts w:ascii="Calibri" w:hAnsi="Calibri" w:cs="Symbol"/>
      <w:sz w:val="24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ascii="Calibri" w:hAnsi="Calibri" w:cs="Symbol"/>
      <w:sz w:val="24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ascii="Calibri" w:hAnsi="Calibri" w:cs="Symbol"/>
      <w:sz w:val="24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ascii="Calibri" w:hAnsi="Calibri" w:cs="Symbol"/>
      <w:sz w:val="24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ascii="Calibri" w:hAnsi="Calibri" w:cs="Symbol"/>
      <w:b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ascii="Calibri" w:hAnsi="Calibri" w:cs="Symbol"/>
      <w:sz w:val="24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Symbol"/>
    </w:rPr>
  </w:style>
  <w:style w:type="character" w:customStyle="1" w:styleId="ListLabel420">
    <w:name w:val="ListLabel 420"/>
    <w:qFormat/>
    <w:rPr>
      <w:rFonts w:cs="Courier New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cs="Symbol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ascii="Calibri" w:hAnsi="Calibri" w:cs="Symbol"/>
      <w:b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ascii="Calibri" w:hAnsi="Calibri" w:cs="Symbol"/>
      <w:sz w:val="24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ascii="Calibri" w:hAnsi="Calibri" w:cs="Symbol"/>
      <w:sz w:val="24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ascii="Calibri" w:hAnsi="Calibri" w:cs="Symbol"/>
      <w:sz w:val="24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ascii="Calibri" w:hAnsi="Calibri" w:cs="Symbol"/>
      <w:sz w:val="24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ascii="Calibri" w:hAnsi="Calibri" w:cs="Symbol"/>
      <w:sz w:val="24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Symbol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ascii="Times New Roman" w:hAnsi="Times New Roman" w:cs="OpenSymbol"/>
      <w:b w:val="0"/>
      <w:sz w:val="22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ascii="Calibri" w:hAnsi="Calibri" w:cs="Symbol"/>
      <w:sz w:val="24"/>
    </w:rPr>
  </w:style>
  <w:style w:type="character" w:customStyle="1" w:styleId="ListLabel489">
    <w:name w:val="ListLabel 489"/>
    <w:qFormat/>
    <w:rPr>
      <w:rFonts w:ascii="Calibri" w:hAnsi="Calibri" w:cs="Symbol"/>
      <w:sz w:val="24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2">
    <w:name w:val="ListLabel 492"/>
    <w:qFormat/>
    <w:rPr>
      <w:rFonts w:cs="Symbol"/>
    </w:rPr>
  </w:style>
  <w:style w:type="character" w:customStyle="1" w:styleId="ListLabel493">
    <w:name w:val="ListLabel 493"/>
    <w:qFormat/>
    <w:rPr>
      <w:rFonts w:cs="Courier New"/>
    </w:rPr>
  </w:style>
  <w:style w:type="character" w:customStyle="1" w:styleId="ListLabel494">
    <w:name w:val="ListLabel 494"/>
    <w:qFormat/>
    <w:rPr>
      <w:rFonts w:cs="Wingdings"/>
    </w:rPr>
  </w:style>
  <w:style w:type="character" w:customStyle="1" w:styleId="ListLabel495">
    <w:name w:val="ListLabel 495"/>
    <w:qFormat/>
    <w:rPr>
      <w:rFonts w:cs="Symbol"/>
    </w:rPr>
  </w:style>
  <w:style w:type="character" w:customStyle="1" w:styleId="ListLabel496">
    <w:name w:val="ListLabel 496"/>
    <w:qFormat/>
    <w:rPr>
      <w:rFonts w:cs="Courier New"/>
    </w:rPr>
  </w:style>
  <w:style w:type="character" w:customStyle="1" w:styleId="ListLabel497">
    <w:name w:val="ListLabel 497"/>
    <w:qFormat/>
    <w:rPr>
      <w:rFonts w:cs="Wingdings"/>
    </w:rPr>
  </w:style>
  <w:style w:type="character" w:customStyle="1" w:styleId="ListLabel498">
    <w:name w:val="ListLabel 498"/>
    <w:qFormat/>
    <w:rPr>
      <w:rFonts w:ascii="Calibri" w:hAnsi="Calibri" w:cs="Symbol"/>
      <w:sz w:val="24"/>
    </w:rPr>
  </w:style>
  <w:style w:type="character" w:customStyle="1" w:styleId="ListLabel499">
    <w:name w:val="ListLabel 499"/>
    <w:qFormat/>
    <w:rPr>
      <w:rFonts w:cs="Courier New"/>
    </w:rPr>
  </w:style>
  <w:style w:type="character" w:customStyle="1" w:styleId="ListLabel500">
    <w:name w:val="ListLabel 500"/>
    <w:qFormat/>
    <w:rPr>
      <w:rFonts w:cs="Wingdings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Courier New"/>
    </w:rPr>
  </w:style>
  <w:style w:type="character" w:customStyle="1" w:styleId="ListLabel503">
    <w:name w:val="ListLabel 503"/>
    <w:qFormat/>
    <w:rPr>
      <w:rFonts w:cs="Wingdings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Courier New"/>
    </w:rPr>
  </w:style>
  <w:style w:type="character" w:customStyle="1" w:styleId="ListLabel506">
    <w:name w:val="ListLabel 506"/>
    <w:qFormat/>
    <w:rPr>
      <w:rFonts w:cs="Wingdings"/>
    </w:rPr>
  </w:style>
  <w:style w:type="character" w:customStyle="1" w:styleId="ListLabel507">
    <w:name w:val="ListLabel 507"/>
    <w:qFormat/>
    <w:rPr>
      <w:rFonts w:ascii="Calibri" w:hAnsi="Calibri" w:cs="Symbol"/>
      <w:sz w:val="24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10">
    <w:name w:val="ListLabel 510"/>
    <w:qFormat/>
    <w:rPr>
      <w:rFonts w:cs="Symbol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3">
    <w:name w:val="ListLabel 513"/>
    <w:qFormat/>
    <w:rPr>
      <w:rFonts w:cs="Symbol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6">
    <w:name w:val="ListLabel 516"/>
    <w:qFormat/>
    <w:rPr>
      <w:rFonts w:ascii="Calibri" w:hAnsi="Calibri" w:cs="Symbol"/>
      <w:sz w:val="24"/>
    </w:rPr>
  </w:style>
  <w:style w:type="character" w:customStyle="1" w:styleId="ListLabel517">
    <w:name w:val="ListLabel 517"/>
    <w:qFormat/>
    <w:rPr>
      <w:rFonts w:cs="Courier New"/>
    </w:rPr>
  </w:style>
  <w:style w:type="character" w:customStyle="1" w:styleId="ListLabel518">
    <w:name w:val="ListLabel 518"/>
    <w:qFormat/>
    <w:rPr>
      <w:rFonts w:cs="Wingdings"/>
    </w:rPr>
  </w:style>
  <w:style w:type="character" w:customStyle="1" w:styleId="ListLabel519">
    <w:name w:val="ListLabel 519"/>
    <w:qFormat/>
    <w:rPr>
      <w:rFonts w:cs="Symbol"/>
    </w:rPr>
  </w:style>
  <w:style w:type="character" w:customStyle="1" w:styleId="ListLabel520">
    <w:name w:val="ListLabel 520"/>
    <w:qFormat/>
    <w:rPr>
      <w:rFonts w:cs="Courier New"/>
    </w:rPr>
  </w:style>
  <w:style w:type="character" w:customStyle="1" w:styleId="ListLabel521">
    <w:name w:val="ListLabel 521"/>
    <w:qFormat/>
    <w:rPr>
      <w:rFonts w:cs="Wingdings"/>
    </w:rPr>
  </w:style>
  <w:style w:type="character" w:customStyle="1" w:styleId="ListLabel522">
    <w:name w:val="ListLabel 522"/>
    <w:qFormat/>
    <w:rPr>
      <w:rFonts w:cs="Symbol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ascii="Calibri" w:hAnsi="Calibri" w:cs="Symbol"/>
      <w:b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ascii="Calibri" w:hAnsi="Calibri" w:cs="Symbol"/>
      <w:sz w:val="24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cs="Symbol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ascii="Calibri" w:hAnsi="Calibri" w:cs="Symbol"/>
      <w:b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ascii="Calibri" w:hAnsi="Calibri" w:cs="Symbol"/>
      <w:sz w:val="24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Courier New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ascii="Calibri" w:hAnsi="Calibri" w:cs="Symbol"/>
      <w:sz w:val="24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ascii="Calibri" w:hAnsi="Calibri" w:cs="Symbol"/>
      <w:sz w:val="24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ascii="Calibri" w:hAnsi="Calibri" w:cs="Symbol"/>
      <w:sz w:val="24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ascii="Calibri" w:hAnsi="Calibri" w:cs="Symbol"/>
      <w:sz w:val="24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ascii="Times New Roman" w:hAnsi="Times New Roman" w:cs="OpenSymbol"/>
      <w:b w:val="0"/>
      <w:sz w:val="22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</w:rPr>
  </w:style>
  <w:style w:type="character" w:customStyle="1" w:styleId="ListLabel605">
    <w:name w:val="ListLabel 605"/>
    <w:qFormat/>
    <w:rPr>
      <w:rFonts w:cs="OpenSymbol"/>
    </w:rPr>
  </w:style>
  <w:style w:type="paragraph" w:customStyle="1" w:styleId="1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uiPriority w:val="99"/>
    <w:rsid w:val="00284A29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No Spacing"/>
    <w:link w:val="ab"/>
    <w:uiPriority w:val="1"/>
    <w:qFormat/>
    <w:rsid w:val="00284A29"/>
    <w:rPr>
      <w:rFonts w:cs="Times New Roman"/>
      <w:color w:val="00000A"/>
      <w:sz w:val="22"/>
    </w:rPr>
  </w:style>
  <w:style w:type="paragraph" w:customStyle="1" w:styleId="ac">
    <w:name w:val="Стиль"/>
    <w:qFormat/>
    <w:rsid w:val="00284A29"/>
    <w:pPr>
      <w:widowControl w:val="0"/>
    </w:pPr>
    <w:rPr>
      <w:rFonts w:ascii="Arial" w:eastAsia="Times New Roman" w:hAnsi="Arial" w:cs="Arial"/>
      <w:color w:val="00000A"/>
      <w:sz w:val="24"/>
      <w:szCs w:val="24"/>
      <w:lang w:eastAsia="ru-RU"/>
    </w:rPr>
  </w:style>
  <w:style w:type="paragraph" w:styleId="22">
    <w:name w:val="Body Text 2"/>
    <w:basedOn w:val="a"/>
    <w:qFormat/>
    <w:rsid w:val="00284A29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HTML0">
    <w:name w:val="HTML Preformatted"/>
    <w:basedOn w:val="a"/>
    <w:qFormat/>
    <w:rsid w:val="00284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"/>
    <w:qFormat/>
    <w:rsid w:val="00A54EC6"/>
    <w:pPr>
      <w:suppressAutoHyphens/>
      <w:spacing w:before="280" w:after="280"/>
      <w:jc w:val="both"/>
    </w:pPr>
    <w:rPr>
      <w:rFonts w:cs="Calibri"/>
      <w:lang w:eastAsia="zh-CN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table" w:styleId="af">
    <w:name w:val="Table Grid"/>
    <w:basedOn w:val="a1"/>
    <w:uiPriority w:val="59"/>
    <w:rsid w:val="00ED4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BE253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713F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80">
    <w:name w:val="Заголовок 8 Знак"/>
    <w:basedOn w:val="a0"/>
    <w:link w:val="8"/>
    <w:semiHidden/>
    <w:rsid w:val="00713F91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13F91"/>
  </w:style>
  <w:style w:type="table" w:customStyle="1" w:styleId="13">
    <w:name w:val="Сетка таблицы1"/>
    <w:basedOn w:val="a1"/>
    <w:next w:val="af"/>
    <w:uiPriority w:val="59"/>
    <w:rsid w:val="00713F91"/>
    <w:rPr>
      <w:rFonts w:eastAsiaTheme="minorEastAsia"/>
      <w:sz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header"/>
    <w:basedOn w:val="a"/>
    <w:link w:val="af2"/>
    <w:uiPriority w:val="99"/>
    <w:unhideWhenUsed/>
    <w:rsid w:val="00713F91"/>
    <w:pPr>
      <w:tabs>
        <w:tab w:val="center" w:pos="4677"/>
        <w:tab w:val="right" w:pos="9355"/>
      </w:tabs>
      <w:spacing w:after="0" w:line="240" w:lineRule="auto"/>
    </w:pPr>
    <w:rPr>
      <w:rFonts w:eastAsiaTheme="minorEastAsia" w:cstheme="minorBidi"/>
      <w:color w:val="auto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713F91"/>
    <w:rPr>
      <w:rFonts w:eastAsiaTheme="minorEastAsia"/>
      <w:sz w:val="22"/>
      <w:lang w:eastAsia="ru-RU"/>
    </w:rPr>
  </w:style>
  <w:style w:type="paragraph" w:styleId="af3">
    <w:name w:val="footer"/>
    <w:basedOn w:val="a"/>
    <w:link w:val="af4"/>
    <w:uiPriority w:val="99"/>
    <w:unhideWhenUsed/>
    <w:rsid w:val="00713F91"/>
    <w:pPr>
      <w:tabs>
        <w:tab w:val="center" w:pos="4677"/>
        <w:tab w:val="right" w:pos="9355"/>
      </w:tabs>
      <w:spacing w:after="0" w:line="240" w:lineRule="auto"/>
    </w:pPr>
    <w:rPr>
      <w:rFonts w:eastAsiaTheme="minorEastAsia" w:cstheme="minorBidi"/>
      <w:color w:val="auto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713F91"/>
    <w:rPr>
      <w:rFonts w:eastAsiaTheme="minorEastAsia"/>
      <w:sz w:val="22"/>
      <w:lang w:eastAsia="ru-RU"/>
    </w:rPr>
  </w:style>
  <w:style w:type="paragraph" w:styleId="af5">
    <w:name w:val="List Paragraph"/>
    <w:basedOn w:val="a"/>
    <w:uiPriority w:val="34"/>
    <w:qFormat/>
    <w:rsid w:val="00713F91"/>
    <w:pPr>
      <w:ind w:left="720"/>
      <w:contextualSpacing/>
    </w:pPr>
    <w:rPr>
      <w:rFonts w:eastAsiaTheme="minorEastAsia" w:cstheme="minorBidi"/>
      <w:color w:val="auto"/>
      <w:lang w:eastAsia="ru-RU"/>
    </w:rPr>
  </w:style>
  <w:style w:type="paragraph" w:styleId="af6">
    <w:name w:val="footnote text"/>
    <w:basedOn w:val="a"/>
    <w:link w:val="af7"/>
    <w:semiHidden/>
    <w:rsid w:val="00713F91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713F91"/>
    <w:rPr>
      <w:rFonts w:ascii="Times New Roman" w:eastAsia="Times New Roman" w:hAnsi="Times New Roman" w:cs="Times New Roman"/>
      <w:szCs w:val="20"/>
    </w:rPr>
  </w:style>
  <w:style w:type="character" w:styleId="af8">
    <w:name w:val="footnote reference"/>
    <w:basedOn w:val="a0"/>
    <w:semiHidden/>
    <w:rsid w:val="00713F91"/>
    <w:rPr>
      <w:vertAlign w:val="superscript"/>
    </w:rPr>
  </w:style>
  <w:style w:type="paragraph" w:customStyle="1" w:styleId="Standard">
    <w:name w:val="Standard"/>
    <w:uiPriority w:val="99"/>
    <w:semiHidden/>
    <w:rsid w:val="00713F91"/>
    <w:pPr>
      <w:suppressAutoHyphens/>
      <w:autoSpaceDN w:val="0"/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paragraph" w:styleId="af9">
    <w:name w:val="endnote text"/>
    <w:basedOn w:val="a"/>
    <w:link w:val="afa"/>
    <w:semiHidden/>
    <w:unhideWhenUsed/>
    <w:rsid w:val="00713F91"/>
    <w:pPr>
      <w:spacing w:after="0" w:line="240" w:lineRule="auto"/>
    </w:pPr>
    <w:rPr>
      <w:rFonts w:ascii="Calibri" w:eastAsia="Times New Roman" w:hAnsi="Calibri"/>
      <w:color w:val="auto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713F91"/>
    <w:rPr>
      <w:rFonts w:ascii="Calibri" w:eastAsia="Times New Roman" w:hAnsi="Calibri" w:cs="Times New Roman"/>
      <w:szCs w:val="20"/>
    </w:rPr>
  </w:style>
  <w:style w:type="paragraph" w:customStyle="1" w:styleId="14">
    <w:name w:val="Абзац списка1"/>
    <w:basedOn w:val="a"/>
    <w:rsid w:val="00713F91"/>
    <w:pPr>
      <w:ind w:left="720"/>
    </w:pPr>
    <w:rPr>
      <w:rFonts w:ascii="Calibri" w:eastAsia="Times New Roman" w:hAnsi="Calibri"/>
      <w:color w:val="auto"/>
    </w:rPr>
  </w:style>
  <w:style w:type="character" w:customStyle="1" w:styleId="15">
    <w:name w:val="Основной текст Знак1"/>
    <w:basedOn w:val="a0"/>
    <w:uiPriority w:val="99"/>
    <w:semiHidden/>
    <w:rsid w:val="00713F91"/>
  </w:style>
  <w:style w:type="character" w:customStyle="1" w:styleId="210">
    <w:name w:val="Основной текст 2 Знак1"/>
    <w:basedOn w:val="a0"/>
    <w:uiPriority w:val="99"/>
    <w:semiHidden/>
    <w:rsid w:val="00713F91"/>
  </w:style>
  <w:style w:type="character" w:customStyle="1" w:styleId="23">
    <w:name w:val="Основной текст с отступом 2 Знак"/>
    <w:basedOn w:val="a0"/>
    <w:link w:val="24"/>
    <w:uiPriority w:val="99"/>
    <w:rsid w:val="00713F91"/>
    <w:rPr>
      <w:rFonts w:ascii="Calibri" w:eastAsia="Times New Roman" w:hAnsi="Calibri" w:cs="Times New Roman"/>
    </w:rPr>
  </w:style>
  <w:style w:type="paragraph" w:styleId="24">
    <w:name w:val="Body Text Indent 2"/>
    <w:basedOn w:val="a"/>
    <w:link w:val="23"/>
    <w:uiPriority w:val="99"/>
    <w:unhideWhenUsed/>
    <w:rsid w:val="00713F91"/>
    <w:pPr>
      <w:spacing w:after="120" w:line="480" w:lineRule="auto"/>
      <w:ind w:left="283"/>
    </w:pPr>
    <w:rPr>
      <w:rFonts w:ascii="Calibri" w:eastAsia="Times New Roman" w:hAnsi="Calibri"/>
      <w:color w:val="auto"/>
      <w:sz w:val="20"/>
    </w:rPr>
  </w:style>
  <w:style w:type="character" w:customStyle="1" w:styleId="211">
    <w:name w:val="Основной текст с отступом 2 Знак1"/>
    <w:basedOn w:val="a0"/>
    <w:uiPriority w:val="99"/>
    <w:semiHidden/>
    <w:rsid w:val="00713F91"/>
    <w:rPr>
      <w:rFonts w:cs="Times New Roman"/>
      <w:color w:val="00000A"/>
      <w:sz w:val="22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713F91"/>
    <w:rPr>
      <w:rFonts w:ascii="Calibri" w:eastAsia="Times New Roman" w:hAnsi="Calibri" w:cs="Times New Roman"/>
      <w:sz w:val="16"/>
      <w:szCs w:val="16"/>
    </w:rPr>
  </w:style>
  <w:style w:type="paragraph" w:styleId="30">
    <w:name w:val="Body Text Indent 3"/>
    <w:basedOn w:val="a"/>
    <w:link w:val="3"/>
    <w:uiPriority w:val="99"/>
    <w:semiHidden/>
    <w:unhideWhenUsed/>
    <w:rsid w:val="00713F91"/>
    <w:pPr>
      <w:spacing w:after="120"/>
      <w:ind w:left="283"/>
    </w:pPr>
    <w:rPr>
      <w:rFonts w:ascii="Calibri" w:eastAsia="Times New Roman" w:hAnsi="Calibri"/>
      <w:color w:val="auto"/>
      <w:sz w:val="16"/>
      <w:szCs w:val="16"/>
    </w:rPr>
  </w:style>
  <w:style w:type="character" w:customStyle="1" w:styleId="31">
    <w:name w:val="Основной текст с отступом 3 Знак1"/>
    <w:basedOn w:val="a0"/>
    <w:uiPriority w:val="99"/>
    <w:semiHidden/>
    <w:rsid w:val="00713F91"/>
    <w:rPr>
      <w:rFonts w:cs="Times New Roman"/>
      <w:color w:val="00000A"/>
      <w:sz w:val="16"/>
      <w:szCs w:val="16"/>
    </w:rPr>
  </w:style>
  <w:style w:type="character" w:customStyle="1" w:styleId="afb">
    <w:name w:val="Текст выноски Знак"/>
    <w:basedOn w:val="a0"/>
    <w:link w:val="afc"/>
    <w:uiPriority w:val="99"/>
    <w:semiHidden/>
    <w:rsid w:val="00713F91"/>
    <w:rPr>
      <w:rFonts w:ascii="Tahoma" w:eastAsia="Times New Roman" w:hAnsi="Tahoma" w:cs="Tahoma"/>
      <w:sz w:val="16"/>
      <w:szCs w:val="16"/>
    </w:rPr>
  </w:style>
  <w:style w:type="paragraph" w:styleId="afc">
    <w:name w:val="Balloon Text"/>
    <w:basedOn w:val="a"/>
    <w:link w:val="afb"/>
    <w:uiPriority w:val="99"/>
    <w:semiHidden/>
    <w:unhideWhenUsed/>
    <w:rsid w:val="00713F91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16">
    <w:name w:val="Текст выноски Знак1"/>
    <w:basedOn w:val="a0"/>
    <w:uiPriority w:val="99"/>
    <w:semiHidden/>
    <w:rsid w:val="00713F91"/>
    <w:rPr>
      <w:rFonts w:ascii="Segoe UI" w:hAnsi="Segoe UI" w:cs="Segoe UI"/>
      <w:color w:val="00000A"/>
      <w:sz w:val="18"/>
      <w:szCs w:val="18"/>
    </w:rPr>
  </w:style>
  <w:style w:type="character" w:customStyle="1" w:styleId="ab">
    <w:name w:val="Без интервала Знак"/>
    <w:basedOn w:val="a0"/>
    <w:link w:val="aa"/>
    <w:uiPriority w:val="1"/>
    <w:locked/>
    <w:rsid w:val="00713F91"/>
    <w:rPr>
      <w:rFonts w:cs="Times New Roman"/>
      <w:color w:val="00000A"/>
      <w:sz w:val="22"/>
    </w:rPr>
  </w:style>
  <w:style w:type="paragraph" w:styleId="afd">
    <w:name w:val="Title"/>
    <w:basedOn w:val="a"/>
    <w:link w:val="afe"/>
    <w:qFormat/>
    <w:rsid w:val="00713F91"/>
    <w:pPr>
      <w:spacing w:after="0" w:line="360" w:lineRule="auto"/>
      <w:jc w:val="center"/>
    </w:pPr>
    <w:rPr>
      <w:rFonts w:ascii="Arial" w:eastAsia="Times New Roman" w:hAnsi="Arial"/>
      <w:b/>
      <w:color w:val="auto"/>
      <w:sz w:val="28"/>
      <w:szCs w:val="24"/>
      <w:lang w:eastAsia="ru-RU"/>
    </w:rPr>
  </w:style>
  <w:style w:type="character" w:customStyle="1" w:styleId="afe">
    <w:name w:val="Заголовок Знак"/>
    <w:basedOn w:val="a0"/>
    <w:link w:val="afd"/>
    <w:rsid w:val="00713F91"/>
    <w:rPr>
      <w:rFonts w:ascii="Arial" w:eastAsia="Times New Roman" w:hAnsi="Arial" w:cs="Times New Roman"/>
      <w:b/>
      <w:sz w:val="28"/>
      <w:szCs w:val="24"/>
      <w:lang w:eastAsia="ru-RU"/>
    </w:rPr>
  </w:style>
  <w:style w:type="paragraph" w:customStyle="1" w:styleId="FR1">
    <w:name w:val="FR1"/>
    <w:rsid w:val="00713F91"/>
    <w:pPr>
      <w:widowControl w:val="0"/>
      <w:spacing w:line="259" w:lineRule="auto"/>
      <w:ind w:firstLine="8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13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arant.ru/products/ipo/prime/doc/7076067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7066</Words>
  <Characters>40280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 Windows</cp:lastModifiedBy>
  <cp:revision>23</cp:revision>
  <cp:lastPrinted>2019-10-01T16:06:00Z</cp:lastPrinted>
  <dcterms:created xsi:type="dcterms:W3CDTF">2015-08-31T08:18:00Z</dcterms:created>
  <dcterms:modified xsi:type="dcterms:W3CDTF">2022-11-11T05:38:00Z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