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03" w:rsidRDefault="00EC5003" w:rsidP="00067CC3">
      <w:pPr>
        <w:tabs>
          <w:tab w:val="left" w:pos="2655"/>
        </w:tabs>
        <w:rPr>
          <w:b/>
        </w:rPr>
      </w:pPr>
    </w:p>
    <w:p w:rsidR="00EC5003" w:rsidRDefault="00EC5003" w:rsidP="00067CC3">
      <w:pPr>
        <w:tabs>
          <w:tab w:val="left" w:pos="2655"/>
        </w:tabs>
        <w:rPr>
          <w:b/>
        </w:rPr>
      </w:pPr>
    </w:p>
    <w:p w:rsidR="00EC5003" w:rsidRDefault="00EC5003" w:rsidP="00067CC3">
      <w:pPr>
        <w:tabs>
          <w:tab w:val="left" w:pos="2655"/>
        </w:tabs>
        <w:rPr>
          <w:b/>
        </w:rPr>
      </w:pPr>
    </w:p>
    <w:p w:rsidR="00EC5003" w:rsidRDefault="00EC5003" w:rsidP="00067CC3">
      <w:pPr>
        <w:tabs>
          <w:tab w:val="left" w:pos="2655"/>
        </w:tabs>
        <w:rPr>
          <w:b/>
        </w:rPr>
      </w:pPr>
    </w:p>
    <w:p w:rsidR="00EC5003" w:rsidRDefault="00EC5003" w:rsidP="00067CC3">
      <w:pPr>
        <w:tabs>
          <w:tab w:val="left" w:pos="2655"/>
        </w:tabs>
        <w:rPr>
          <w:b/>
        </w:rPr>
      </w:pPr>
    </w:p>
    <w:p w:rsidR="00EC5003" w:rsidRDefault="00EC5003" w:rsidP="00067CC3">
      <w:pPr>
        <w:tabs>
          <w:tab w:val="left" w:pos="2655"/>
        </w:tabs>
        <w:rPr>
          <w:b/>
        </w:rPr>
      </w:pPr>
    </w:p>
    <w:p w:rsidR="00EC5003" w:rsidRDefault="00EC5003" w:rsidP="00067CC3">
      <w:pPr>
        <w:tabs>
          <w:tab w:val="left" w:pos="2655"/>
        </w:tabs>
        <w:rPr>
          <w:b/>
        </w:rPr>
      </w:pPr>
    </w:p>
    <w:p w:rsidR="00EC5003" w:rsidRDefault="00EC5003" w:rsidP="00067CC3">
      <w:pPr>
        <w:tabs>
          <w:tab w:val="left" w:pos="2655"/>
        </w:tabs>
        <w:rPr>
          <w:b/>
        </w:rPr>
      </w:pPr>
    </w:p>
    <w:p w:rsidR="00EC5003" w:rsidRDefault="00EC5003" w:rsidP="00067CC3">
      <w:pPr>
        <w:tabs>
          <w:tab w:val="left" w:pos="2655"/>
        </w:tabs>
        <w:rPr>
          <w:b/>
        </w:rPr>
      </w:pPr>
    </w:p>
    <w:p w:rsidR="00EC5003" w:rsidRDefault="00EC5003" w:rsidP="00067CC3">
      <w:pPr>
        <w:tabs>
          <w:tab w:val="left" w:pos="2655"/>
        </w:tabs>
        <w:rPr>
          <w:b/>
        </w:rPr>
      </w:pPr>
    </w:p>
    <w:p w:rsidR="00EC5003" w:rsidRDefault="00EC5003" w:rsidP="00067CC3">
      <w:pPr>
        <w:tabs>
          <w:tab w:val="left" w:pos="2655"/>
        </w:tabs>
        <w:rPr>
          <w:b/>
        </w:rPr>
      </w:pPr>
    </w:p>
    <w:p w:rsidR="00EC5003" w:rsidRDefault="00EC5003" w:rsidP="00067CC3">
      <w:pPr>
        <w:tabs>
          <w:tab w:val="left" w:pos="2655"/>
        </w:tabs>
        <w:rPr>
          <w:b/>
        </w:rPr>
      </w:pPr>
    </w:p>
    <w:p w:rsidR="00EC5003" w:rsidRDefault="00EC5003" w:rsidP="00067CC3">
      <w:pPr>
        <w:tabs>
          <w:tab w:val="left" w:pos="2655"/>
        </w:tabs>
        <w:rPr>
          <w:b/>
        </w:rPr>
      </w:pPr>
    </w:p>
    <w:p w:rsidR="00EC5003" w:rsidRDefault="00EC5003" w:rsidP="00067CC3">
      <w:pPr>
        <w:tabs>
          <w:tab w:val="left" w:pos="2655"/>
        </w:tabs>
        <w:rPr>
          <w:b/>
        </w:rPr>
      </w:pPr>
    </w:p>
    <w:p w:rsidR="00EC5003" w:rsidRDefault="00EC5003" w:rsidP="00067CC3">
      <w:pPr>
        <w:tabs>
          <w:tab w:val="left" w:pos="2655"/>
        </w:tabs>
        <w:rPr>
          <w:b/>
        </w:rPr>
      </w:pPr>
    </w:p>
    <w:p w:rsidR="00EC5003" w:rsidRDefault="00EC5003" w:rsidP="00067CC3">
      <w:pPr>
        <w:tabs>
          <w:tab w:val="left" w:pos="2655"/>
        </w:tabs>
        <w:rPr>
          <w:b/>
        </w:rPr>
      </w:pPr>
    </w:p>
    <w:p w:rsidR="00EC5003" w:rsidRDefault="00EC5003" w:rsidP="00067CC3">
      <w:pPr>
        <w:tabs>
          <w:tab w:val="left" w:pos="2655"/>
        </w:tabs>
        <w:rPr>
          <w:b/>
        </w:rPr>
      </w:pPr>
    </w:p>
    <w:p w:rsidR="00EC5003" w:rsidRDefault="00EC5003" w:rsidP="00067CC3">
      <w:pPr>
        <w:tabs>
          <w:tab w:val="left" w:pos="2655"/>
        </w:tabs>
        <w:rPr>
          <w:b/>
        </w:rPr>
      </w:pPr>
    </w:p>
    <w:p w:rsidR="00EC5003" w:rsidRDefault="00EC5003" w:rsidP="00067CC3">
      <w:pPr>
        <w:tabs>
          <w:tab w:val="left" w:pos="2655"/>
        </w:tabs>
        <w:rPr>
          <w:b/>
        </w:rPr>
      </w:pPr>
    </w:p>
    <w:p w:rsidR="00EC5003" w:rsidRDefault="00EC5003" w:rsidP="00067CC3">
      <w:pPr>
        <w:tabs>
          <w:tab w:val="left" w:pos="2655"/>
        </w:tabs>
        <w:rPr>
          <w:b/>
        </w:rPr>
      </w:pPr>
    </w:p>
    <w:p w:rsidR="00EC5003" w:rsidRDefault="00EC5003" w:rsidP="00067CC3">
      <w:pPr>
        <w:tabs>
          <w:tab w:val="left" w:pos="2655"/>
        </w:tabs>
        <w:rPr>
          <w:b/>
        </w:rPr>
      </w:pPr>
    </w:p>
    <w:p w:rsidR="00067CC3" w:rsidRDefault="00067CC3" w:rsidP="00067CC3">
      <w:pPr>
        <w:jc w:val="center"/>
        <w:rPr>
          <w:rFonts w:eastAsia="Calibri"/>
          <w:b/>
          <w:color w:val="000000"/>
          <w:sz w:val="36"/>
          <w:szCs w:val="36"/>
        </w:rPr>
      </w:pPr>
      <w:r>
        <w:rPr>
          <w:b/>
        </w:rPr>
        <w:tab/>
      </w:r>
      <w:r>
        <w:rPr>
          <w:b/>
          <w:sz w:val="36"/>
          <w:szCs w:val="36"/>
        </w:rPr>
        <w:t xml:space="preserve">Учебный план начального общего образования </w:t>
      </w:r>
      <w:r>
        <w:rPr>
          <w:rFonts w:eastAsia="Calibri"/>
          <w:b/>
          <w:color w:val="000000"/>
          <w:sz w:val="36"/>
          <w:szCs w:val="36"/>
        </w:rPr>
        <w:t xml:space="preserve">Муниципального общеобразовательного учреждения </w:t>
      </w:r>
    </w:p>
    <w:p w:rsidR="00067CC3" w:rsidRDefault="00067CC3" w:rsidP="00067CC3">
      <w:pPr>
        <w:jc w:val="center"/>
        <w:rPr>
          <w:rFonts w:eastAsia="Calibri"/>
          <w:b/>
          <w:color w:val="000000"/>
          <w:sz w:val="36"/>
          <w:szCs w:val="36"/>
        </w:rPr>
      </w:pPr>
      <w:r>
        <w:rPr>
          <w:rFonts w:eastAsia="Calibri"/>
          <w:b/>
          <w:color w:val="000000"/>
          <w:sz w:val="36"/>
          <w:szCs w:val="36"/>
        </w:rPr>
        <w:t>Хмельниковская средняя общеобразовательная школа</w:t>
      </w:r>
    </w:p>
    <w:p w:rsidR="00067CC3" w:rsidRDefault="00067CC3" w:rsidP="00067CC3">
      <w:pPr>
        <w:jc w:val="center"/>
        <w:rPr>
          <w:rFonts w:eastAsia="Calibri"/>
          <w:b/>
          <w:color w:val="000000"/>
          <w:sz w:val="36"/>
          <w:szCs w:val="36"/>
        </w:rPr>
      </w:pPr>
    </w:p>
    <w:p w:rsidR="00067CC3" w:rsidRDefault="00067CC3" w:rsidP="00067CC3">
      <w:pPr>
        <w:spacing w:before="89"/>
        <w:ind w:left="1463" w:right="1110" w:firstLine="2"/>
        <w:jc w:val="center"/>
        <w:rPr>
          <w:b/>
          <w:sz w:val="36"/>
          <w:szCs w:val="36"/>
        </w:rPr>
      </w:pPr>
    </w:p>
    <w:p w:rsidR="00067CC3" w:rsidRDefault="00067CC3" w:rsidP="00067CC3">
      <w:pPr>
        <w:ind w:left="1398" w:right="1041"/>
        <w:jc w:val="center"/>
        <w:rPr>
          <w:b/>
          <w:sz w:val="28"/>
        </w:rPr>
      </w:pPr>
      <w:r>
        <w:rPr>
          <w:b/>
          <w:sz w:val="28"/>
        </w:rPr>
        <w:t>на 2022-2023 уч. г.</w:t>
      </w:r>
    </w:p>
    <w:p w:rsidR="00067CC3" w:rsidRDefault="00067CC3" w:rsidP="00067CC3">
      <w:pPr>
        <w:pStyle w:val="a3"/>
        <w:rPr>
          <w:b/>
          <w:sz w:val="30"/>
        </w:rPr>
      </w:pPr>
    </w:p>
    <w:p w:rsidR="00067CC3" w:rsidRDefault="00067CC3" w:rsidP="00067CC3">
      <w:pPr>
        <w:tabs>
          <w:tab w:val="left" w:pos="5248"/>
          <w:tab w:val="left" w:pos="7290"/>
        </w:tabs>
        <w:rPr>
          <w:b/>
        </w:rPr>
      </w:pPr>
    </w:p>
    <w:p w:rsidR="00067CC3" w:rsidRDefault="00067CC3" w:rsidP="00067CC3">
      <w:pPr>
        <w:tabs>
          <w:tab w:val="left" w:pos="5248"/>
          <w:tab w:val="left" w:pos="7290"/>
        </w:tabs>
        <w:rPr>
          <w:b/>
        </w:rPr>
      </w:pPr>
    </w:p>
    <w:p w:rsidR="00067CC3" w:rsidRDefault="00067CC3" w:rsidP="00067CC3">
      <w:pPr>
        <w:tabs>
          <w:tab w:val="left" w:pos="5248"/>
          <w:tab w:val="left" w:pos="7290"/>
        </w:tabs>
        <w:rPr>
          <w:b/>
        </w:rPr>
      </w:pPr>
    </w:p>
    <w:p w:rsidR="00067CC3" w:rsidRDefault="00067CC3" w:rsidP="00067CC3">
      <w:pPr>
        <w:tabs>
          <w:tab w:val="left" w:pos="5248"/>
          <w:tab w:val="left" w:pos="7290"/>
        </w:tabs>
        <w:rPr>
          <w:b/>
        </w:rPr>
      </w:pPr>
    </w:p>
    <w:p w:rsidR="00067CC3" w:rsidRDefault="00067CC3" w:rsidP="00067CC3">
      <w:pPr>
        <w:tabs>
          <w:tab w:val="left" w:pos="5248"/>
          <w:tab w:val="left" w:pos="7290"/>
        </w:tabs>
        <w:rPr>
          <w:b/>
        </w:rPr>
      </w:pPr>
    </w:p>
    <w:p w:rsidR="00067CC3" w:rsidRDefault="00067CC3" w:rsidP="00067CC3">
      <w:pPr>
        <w:tabs>
          <w:tab w:val="left" w:pos="5248"/>
          <w:tab w:val="left" w:pos="7290"/>
        </w:tabs>
        <w:rPr>
          <w:b/>
        </w:rPr>
      </w:pPr>
    </w:p>
    <w:p w:rsidR="00067CC3" w:rsidRDefault="00067CC3" w:rsidP="00067CC3">
      <w:pPr>
        <w:tabs>
          <w:tab w:val="left" w:pos="5248"/>
          <w:tab w:val="left" w:pos="7290"/>
        </w:tabs>
        <w:rPr>
          <w:b/>
        </w:rPr>
      </w:pPr>
    </w:p>
    <w:p w:rsidR="00067CC3" w:rsidRDefault="00067CC3" w:rsidP="00067CC3">
      <w:pPr>
        <w:tabs>
          <w:tab w:val="left" w:pos="5248"/>
          <w:tab w:val="left" w:pos="7290"/>
        </w:tabs>
        <w:rPr>
          <w:b/>
        </w:rPr>
      </w:pPr>
    </w:p>
    <w:p w:rsidR="00067CC3" w:rsidRDefault="00067CC3" w:rsidP="00067CC3">
      <w:pPr>
        <w:tabs>
          <w:tab w:val="left" w:pos="5248"/>
          <w:tab w:val="left" w:pos="7290"/>
        </w:tabs>
        <w:rPr>
          <w:b/>
        </w:rPr>
      </w:pPr>
    </w:p>
    <w:p w:rsidR="00067CC3" w:rsidRDefault="00067CC3" w:rsidP="00067CC3">
      <w:pPr>
        <w:tabs>
          <w:tab w:val="left" w:pos="5248"/>
          <w:tab w:val="left" w:pos="7290"/>
        </w:tabs>
        <w:rPr>
          <w:b/>
        </w:rPr>
      </w:pPr>
    </w:p>
    <w:p w:rsidR="00067CC3" w:rsidRDefault="00067CC3" w:rsidP="00067CC3">
      <w:pPr>
        <w:tabs>
          <w:tab w:val="left" w:pos="5248"/>
          <w:tab w:val="left" w:pos="7290"/>
        </w:tabs>
        <w:rPr>
          <w:b/>
        </w:rPr>
      </w:pPr>
    </w:p>
    <w:p w:rsidR="00067CC3" w:rsidRDefault="00067CC3" w:rsidP="00067CC3">
      <w:pPr>
        <w:tabs>
          <w:tab w:val="left" w:pos="5248"/>
          <w:tab w:val="left" w:pos="7290"/>
        </w:tabs>
        <w:rPr>
          <w:b/>
        </w:rPr>
      </w:pPr>
    </w:p>
    <w:p w:rsidR="00067CC3" w:rsidRDefault="00067CC3" w:rsidP="00067CC3">
      <w:pPr>
        <w:tabs>
          <w:tab w:val="left" w:pos="5248"/>
          <w:tab w:val="left" w:pos="7290"/>
        </w:tabs>
        <w:rPr>
          <w:b/>
        </w:rPr>
      </w:pPr>
    </w:p>
    <w:p w:rsidR="00067CC3" w:rsidRDefault="00067CC3" w:rsidP="00067CC3">
      <w:pPr>
        <w:tabs>
          <w:tab w:val="left" w:pos="5248"/>
          <w:tab w:val="left" w:pos="7290"/>
        </w:tabs>
        <w:rPr>
          <w:b/>
        </w:rPr>
      </w:pPr>
    </w:p>
    <w:p w:rsidR="00067CC3" w:rsidRDefault="00067CC3" w:rsidP="00067CC3">
      <w:pPr>
        <w:tabs>
          <w:tab w:val="left" w:pos="5248"/>
          <w:tab w:val="left" w:pos="7290"/>
        </w:tabs>
        <w:rPr>
          <w:b/>
        </w:rPr>
      </w:pPr>
    </w:p>
    <w:p w:rsidR="00067CC3" w:rsidRDefault="00067CC3" w:rsidP="00067CC3">
      <w:pPr>
        <w:tabs>
          <w:tab w:val="left" w:pos="5248"/>
          <w:tab w:val="left" w:pos="7290"/>
        </w:tabs>
        <w:rPr>
          <w:b/>
        </w:rPr>
      </w:pPr>
    </w:p>
    <w:p w:rsidR="00067CC3" w:rsidRDefault="00067CC3" w:rsidP="00067CC3">
      <w:pPr>
        <w:tabs>
          <w:tab w:val="left" w:pos="5248"/>
          <w:tab w:val="left" w:pos="7290"/>
        </w:tabs>
        <w:rPr>
          <w:b/>
        </w:rPr>
      </w:pPr>
    </w:p>
    <w:p w:rsidR="00067CC3" w:rsidRDefault="00067CC3" w:rsidP="00067CC3">
      <w:pPr>
        <w:tabs>
          <w:tab w:val="left" w:pos="5248"/>
          <w:tab w:val="left" w:pos="7290"/>
        </w:tabs>
        <w:rPr>
          <w:b/>
        </w:rPr>
      </w:pPr>
    </w:p>
    <w:p w:rsidR="00067CC3" w:rsidRDefault="00067CC3" w:rsidP="00067CC3">
      <w:pPr>
        <w:tabs>
          <w:tab w:val="left" w:pos="5248"/>
          <w:tab w:val="left" w:pos="7290"/>
        </w:tabs>
        <w:rPr>
          <w:b/>
        </w:rPr>
      </w:pPr>
    </w:p>
    <w:p w:rsidR="00067CC3" w:rsidRDefault="00067CC3" w:rsidP="00067CC3">
      <w:pPr>
        <w:tabs>
          <w:tab w:val="left" w:pos="5248"/>
          <w:tab w:val="left" w:pos="7290"/>
        </w:tabs>
        <w:rPr>
          <w:b/>
        </w:rPr>
      </w:pPr>
    </w:p>
    <w:p w:rsidR="00067CC3" w:rsidRDefault="00067CC3" w:rsidP="00067CC3">
      <w:pPr>
        <w:rPr>
          <w:b/>
        </w:rPr>
      </w:pPr>
    </w:p>
    <w:p w:rsidR="00EC5003" w:rsidRDefault="00EC5003" w:rsidP="00067CC3">
      <w:pPr>
        <w:rPr>
          <w:b/>
        </w:rPr>
      </w:pPr>
    </w:p>
    <w:p w:rsidR="00067CC3" w:rsidRDefault="00067CC3" w:rsidP="00067CC3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067CC3" w:rsidRDefault="00067CC3" w:rsidP="00067CC3">
      <w:pPr>
        <w:jc w:val="center"/>
        <w:rPr>
          <w:b/>
        </w:rPr>
      </w:pPr>
      <w:r>
        <w:rPr>
          <w:b/>
        </w:rPr>
        <w:t>к учебному плану для обучающихся 1 класса МОУ Хмельниковская СОШ, реализующего образовательную программу начального общего образования в рамках ФГОС на 2022-2023 учебный год</w:t>
      </w:r>
    </w:p>
    <w:p w:rsidR="00067CC3" w:rsidRDefault="00067CC3" w:rsidP="00067CC3">
      <w:pPr>
        <w:jc w:val="center"/>
        <w:rPr>
          <w:b/>
        </w:rPr>
      </w:pPr>
    </w:p>
    <w:p w:rsidR="00067CC3" w:rsidRDefault="00067CC3" w:rsidP="00067CC3">
      <w:pPr>
        <w:ind w:firstLine="709"/>
        <w:jc w:val="both"/>
      </w:pPr>
      <w:r>
        <w:t>Учебный план определяет перечень, трудоемкость, последовательность и распределение по периодам обучения учебных предметов, курсов, дисциплин (модулей), практик, иных видов учебной деятельности, формы промежуточной аттестации обучающихся и является приложением к основной общеобразовательной программе начального общего образования, основного общего образования, среднего общего образования.</w:t>
      </w:r>
    </w:p>
    <w:p w:rsidR="00067CC3" w:rsidRDefault="00067CC3" w:rsidP="00067CC3">
      <w:pPr>
        <w:ind w:firstLine="709"/>
        <w:jc w:val="both"/>
      </w:pPr>
      <w:r>
        <w:t>Данн</w:t>
      </w:r>
      <w:r w:rsidR="00D243E8">
        <w:t>ый документ вступает в силу с 1</w:t>
      </w:r>
      <w:r>
        <w:t xml:space="preserve"> сентября 2022 года.</w:t>
      </w:r>
    </w:p>
    <w:p w:rsidR="00067CC3" w:rsidRDefault="00067CC3" w:rsidP="00067CC3">
      <w:pPr>
        <w:pStyle w:val="a5"/>
        <w:ind w:left="0" w:firstLine="709"/>
        <w:jc w:val="both"/>
      </w:pPr>
      <w:r>
        <w:t>Учебный план муниципального общеобразовательного учреждения Хмельниковская средняя общеобразовательная школа разработан в соответствии со следующими нормативными документами:</w:t>
      </w:r>
    </w:p>
    <w:p w:rsidR="00067CC3" w:rsidRDefault="00067CC3" w:rsidP="00067CC3">
      <w:pPr>
        <w:pStyle w:val="a5"/>
        <w:rPr>
          <w:b/>
          <w:i/>
          <w:u w:val="single"/>
        </w:rPr>
      </w:pPr>
      <w:r>
        <w:rPr>
          <w:b/>
          <w:i/>
          <w:u w:val="single"/>
        </w:rPr>
        <w:t>федеральные:</w:t>
      </w:r>
    </w:p>
    <w:p w:rsidR="00067CC3" w:rsidRDefault="00067CC3" w:rsidP="00067CC3">
      <w:pPr>
        <w:pStyle w:val="a5"/>
        <w:numPr>
          <w:ilvl w:val="0"/>
          <w:numId w:val="1"/>
        </w:numPr>
        <w:rPr>
          <w:b/>
          <w:i/>
          <w:u w:val="single"/>
        </w:rPr>
      </w:pPr>
      <w:r>
        <w:rPr>
          <w:color w:val="000000"/>
        </w:rPr>
        <w:t xml:space="preserve">Федерального Закона от 29.12.2012 № 273-ФЗ «Об образовании в Российской Федерации»; </w:t>
      </w:r>
    </w:p>
    <w:p w:rsidR="00067CC3" w:rsidRDefault="00067CC3" w:rsidP="00067CC3">
      <w:pPr>
        <w:pStyle w:val="a3"/>
        <w:numPr>
          <w:ilvl w:val="0"/>
          <w:numId w:val="1"/>
        </w:numPr>
        <w:ind w:right="115"/>
        <w:jc w:val="both"/>
      </w:pPr>
      <w:r>
        <w:t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</w:t>
      </w:r>
    </w:p>
    <w:p w:rsidR="00067CC3" w:rsidRDefault="00067CC3" w:rsidP="00067CC3">
      <w:pPr>
        <w:pStyle w:val="a3"/>
        <w:numPr>
          <w:ilvl w:val="0"/>
          <w:numId w:val="1"/>
        </w:numPr>
      </w:pPr>
      <w:r>
        <w:t>«Об утверждении федерального государственного образовательного стандарта начального общего образования</w:t>
      </w:r>
    </w:p>
    <w:p w:rsidR="00067CC3" w:rsidRDefault="00067CC3" w:rsidP="00067CC3">
      <w:pPr>
        <w:pStyle w:val="5"/>
        <w:numPr>
          <w:ilvl w:val="0"/>
          <w:numId w:val="1"/>
        </w:numPr>
        <w:shd w:val="clear" w:color="auto" w:fill="auto"/>
        <w:tabs>
          <w:tab w:val="left" w:pos="865"/>
        </w:tabs>
        <w:spacing w:line="322" w:lineRule="exact"/>
        <w:ind w:right="20"/>
        <w:jc w:val="both"/>
        <w:rPr>
          <w:sz w:val="24"/>
          <w:szCs w:val="24"/>
        </w:rPr>
      </w:pPr>
      <w:r>
        <w:rPr>
          <w:rStyle w:val="10"/>
          <w:rFonts w:eastAsiaTheme="minorHAnsi"/>
          <w:sz w:val="24"/>
          <w:szCs w:val="24"/>
        </w:rPr>
        <w:t>Приказ Министерства образования и науки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rStyle w:val="10"/>
          <w:rFonts w:eastAsiaTheme="minorHAnsi"/>
          <w:sz w:val="24"/>
          <w:szCs w:val="24"/>
        </w:rPr>
        <w:softHyphen/>
        <w:t>мам - образовательным программам начального общего, основного общего и среднего общего образования».</w:t>
      </w:r>
    </w:p>
    <w:p w:rsidR="00067CC3" w:rsidRDefault="00067CC3" w:rsidP="00D243E8">
      <w:pPr>
        <w:pStyle w:val="a7"/>
        <w:widowControl w:val="0"/>
        <w:numPr>
          <w:ilvl w:val="0"/>
          <w:numId w:val="1"/>
        </w:numPr>
        <w:tabs>
          <w:tab w:val="left" w:pos="1126"/>
        </w:tabs>
        <w:autoSpaceDE w:val="0"/>
        <w:autoSpaceDN w:val="0"/>
        <w:spacing w:before="3" w:after="0"/>
        <w:ind w:right="1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</w:rPr>
        <w:t xml:space="preserve">Приказ Министерства просвещения Российской Федерации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Приказов </w:t>
      </w:r>
      <w:proofErr w:type="spellStart"/>
      <w:r>
        <w:rPr>
          <w:rFonts w:ascii="Times New Roman" w:hAnsi="Times New Roman"/>
          <w:color w:val="000000"/>
        </w:rPr>
        <w:t>Минпросвещения</w:t>
      </w:r>
      <w:proofErr w:type="spellEnd"/>
      <w:r>
        <w:rPr>
          <w:rFonts w:ascii="Times New Roman" w:hAnsi="Times New Roman"/>
          <w:color w:val="000000"/>
        </w:rPr>
        <w:t xml:space="preserve"> России от 23.12.2020 № 766)</w:t>
      </w:r>
    </w:p>
    <w:p w:rsidR="00067CC3" w:rsidRDefault="00067CC3" w:rsidP="00067CC3">
      <w:pPr>
        <w:pStyle w:val="a7"/>
        <w:widowControl w:val="0"/>
        <w:numPr>
          <w:ilvl w:val="0"/>
          <w:numId w:val="1"/>
        </w:numPr>
        <w:tabs>
          <w:tab w:val="left" w:pos="1126"/>
        </w:tabs>
        <w:autoSpaceDE w:val="0"/>
        <w:autoSpaceDN w:val="0"/>
        <w:spacing w:before="3" w:after="0" w:line="235" w:lineRule="auto"/>
        <w:ind w:right="1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Главного </w:t>
      </w:r>
      <w:proofErr w:type="gramStart"/>
      <w:r>
        <w:rPr>
          <w:rFonts w:ascii="Times New Roman" w:hAnsi="Times New Roman"/>
          <w:sz w:val="24"/>
        </w:rPr>
        <w:t>государственного  санитарного</w:t>
      </w:r>
      <w:proofErr w:type="gramEnd"/>
      <w:r>
        <w:rPr>
          <w:rFonts w:ascii="Times New Roman" w:hAnsi="Times New Roman"/>
          <w:sz w:val="24"/>
        </w:rPr>
        <w:t xml:space="preserve">  врача  РФ от 28.09.2020         № 28 «Об утверждении санитарных правил СП </w:t>
      </w:r>
      <w:r>
        <w:rPr>
          <w:rFonts w:ascii="Times New Roman" w:hAnsi="Times New Roman"/>
        </w:rPr>
        <w:t>2.4.2.3648-20</w:t>
      </w:r>
      <w:r>
        <w:t xml:space="preserve"> </w:t>
      </w:r>
      <w:r>
        <w:rPr>
          <w:rFonts w:ascii="Times New Roman" w:hAnsi="Times New Roman"/>
          <w:sz w:val="24"/>
        </w:rPr>
        <w:t>«Санитарно- эпидемиологические требования к организации воспитания и обучения . отдыха и оздоровления детей и молодежи».</w:t>
      </w:r>
    </w:p>
    <w:p w:rsidR="00067CC3" w:rsidRDefault="00067CC3" w:rsidP="00067CC3">
      <w:pPr>
        <w:pStyle w:val="a7"/>
        <w:widowControl w:val="0"/>
        <w:numPr>
          <w:ilvl w:val="0"/>
          <w:numId w:val="1"/>
        </w:numPr>
        <w:tabs>
          <w:tab w:val="left" w:pos="1126"/>
        </w:tabs>
        <w:autoSpaceDE w:val="0"/>
        <w:autoSpaceDN w:val="0"/>
        <w:spacing w:before="10" w:after="0" w:line="240" w:lineRule="auto"/>
        <w:ind w:right="1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Письмо </w:t>
      </w:r>
      <w:proofErr w:type="spellStart"/>
      <w:r>
        <w:rPr>
          <w:rFonts w:ascii="Times New Roman" w:hAnsi="Times New Roman"/>
          <w:sz w:val="24"/>
        </w:rPr>
        <w:t>Роспотребнадзора</w:t>
      </w:r>
      <w:proofErr w:type="spellEnd"/>
      <w:r>
        <w:rPr>
          <w:rFonts w:ascii="Times New Roman" w:hAnsi="Times New Roman"/>
          <w:sz w:val="24"/>
        </w:rPr>
        <w:t xml:space="preserve"> от 08.05.2020 N 02/8900-2020-24 «О направлении рекомендаций по организации работы образовательных организаций (вместе с «Рекомендациями по организации работы образовательных организаций в условиях сохранения рисков</w:t>
      </w:r>
      <w:r>
        <w:rPr>
          <w:rFonts w:ascii="Times New Roman" w:hAnsi="Times New Roman"/>
          <w:spacing w:val="-47"/>
          <w:sz w:val="24"/>
        </w:rPr>
        <w:t xml:space="preserve"> </w:t>
      </w:r>
      <w:r>
        <w:rPr>
          <w:rFonts w:ascii="Times New Roman" w:hAnsi="Times New Roman"/>
          <w:sz w:val="24"/>
        </w:rPr>
        <w:t>распространения COVID-19»).</w:t>
      </w:r>
    </w:p>
    <w:p w:rsidR="00067CC3" w:rsidRDefault="00067CC3" w:rsidP="00067CC3">
      <w:pPr>
        <w:pStyle w:val="a7"/>
        <w:widowControl w:val="0"/>
        <w:numPr>
          <w:ilvl w:val="0"/>
          <w:numId w:val="1"/>
        </w:numPr>
        <w:tabs>
          <w:tab w:val="left" w:pos="1141"/>
          <w:tab w:val="left" w:pos="2317"/>
          <w:tab w:val="left" w:pos="4227"/>
          <w:tab w:val="left" w:pos="5321"/>
          <w:tab w:val="left" w:pos="5850"/>
          <w:tab w:val="left" w:pos="7359"/>
          <w:tab w:val="left" w:pos="7893"/>
          <w:tab w:val="left" w:pos="9066"/>
        </w:tabs>
        <w:autoSpaceDE w:val="0"/>
        <w:autoSpaceDN w:val="0"/>
        <w:spacing w:after="0" w:line="31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Департамента государственной политики в сфере общего образования от 20.12.2018 № 03-510 «Рекомендации по применению норм </w:t>
      </w:r>
      <w:r>
        <w:rPr>
          <w:rFonts w:ascii="Times New Roman" w:hAnsi="Times New Roman"/>
          <w:w w:val="95"/>
          <w:sz w:val="24"/>
          <w:szCs w:val="24"/>
        </w:rPr>
        <w:t xml:space="preserve">законодательства в части обеспечения возможности получения образования на </w:t>
      </w:r>
      <w:r>
        <w:rPr>
          <w:rFonts w:ascii="Times New Roman" w:hAnsi="Times New Roman"/>
          <w:sz w:val="24"/>
          <w:szCs w:val="24"/>
        </w:rPr>
        <w:t>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родного».</w:t>
      </w:r>
    </w:p>
    <w:p w:rsidR="00067CC3" w:rsidRDefault="00067CC3" w:rsidP="00067CC3">
      <w:pPr>
        <w:pStyle w:val="a7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lastRenderedPageBreak/>
        <w:t xml:space="preserve">Письмо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Cs/>
          <w:kern w:val="36"/>
          <w:sz w:val="24"/>
          <w:szCs w:val="24"/>
        </w:rPr>
        <w:t xml:space="preserve"> России от 09.10.2017 N ТС-945/08 "О реализации прав граждан на получение образования на родном языке"</w:t>
      </w:r>
    </w:p>
    <w:p w:rsidR="00067CC3" w:rsidRDefault="00067CC3" w:rsidP="00067CC3">
      <w:pPr>
        <w:pStyle w:val="a7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NewRomanPSMT" w:hAnsi="TimesNewRomanPSMT"/>
          <w:color w:val="000000"/>
        </w:rPr>
        <w:t>Письмо Департамента государственной политики в сфере общего образования Министерства образования и науки РФ от 25 мая 2015 г. № 08- 761 «Об изучении предметных областей: «Основы религиозных культур и светской этики», «Основы духовно-нравственной культуры народов России»;</w:t>
      </w:r>
    </w:p>
    <w:p w:rsidR="00067CC3" w:rsidRDefault="00067CC3" w:rsidP="00067CC3">
      <w:pPr>
        <w:pStyle w:val="a7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NewRomanPSMT" w:hAnsi="TimesNewRomanPSMT"/>
          <w:color w:val="000000"/>
        </w:rPr>
        <w:t>Письмо Министерства образования и науки Российской Федерации от 31 марта 2015 г. № 08-461 «О направлении регламента выбора модуля курса ОРКСЭ» (вместе с «Регламентом 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этики»);</w:t>
      </w:r>
    </w:p>
    <w:p w:rsidR="00067CC3" w:rsidRDefault="00067CC3" w:rsidP="00067CC3">
      <w:pPr>
        <w:pStyle w:val="a7"/>
        <w:widowControl w:val="0"/>
        <w:numPr>
          <w:ilvl w:val="0"/>
          <w:numId w:val="1"/>
        </w:numPr>
        <w:tabs>
          <w:tab w:val="left" w:pos="1141"/>
          <w:tab w:val="left" w:pos="2317"/>
          <w:tab w:val="left" w:pos="4227"/>
          <w:tab w:val="left" w:pos="5321"/>
          <w:tab w:val="left" w:pos="5850"/>
          <w:tab w:val="left" w:pos="7359"/>
          <w:tab w:val="left" w:pos="7893"/>
          <w:tab w:val="left" w:pos="9066"/>
        </w:tabs>
        <w:autoSpaceDE w:val="0"/>
        <w:autoSpaceDN w:val="0"/>
        <w:spacing w:after="0" w:line="31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  Министерства   просвещения    России    от    16.04.2019 </w:t>
      </w:r>
      <w:r>
        <w:rPr>
          <w:rFonts w:ascii="Times New Roman" w:hAnsi="Times New Roman"/>
          <w:w w:val="95"/>
          <w:sz w:val="24"/>
          <w:szCs w:val="24"/>
        </w:rPr>
        <w:t xml:space="preserve">3в МР-507/02 «О направлении уточненного перечня примерного оборудования </w:t>
      </w:r>
      <w:r>
        <w:rPr>
          <w:rFonts w:ascii="Times New Roman" w:hAnsi="Times New Roman"/>
          <w:sz w:val="24"/>
          <w:szCs w:val="24"/>
        </w:rPr>
        <w:t>для внедрения целевой модели цифровой образовательной среды в общеобразовательных</w:t>
      </w:r>
      <w:r>
        <w:rPr>
          <w:rFonts w:ascii="Times New Roman" w:hAnsi="Times New Roman"/>
          <w:sz w:val="24"/>
          <w:szCs w:val="24"/>
        </w:rPr>
        <w:tab/>
        <w:t>организациях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w w:val="95"/>
          <w:sz w:val="24"/>
          <w:szCs w:val="24"/>
        </w:rPr>
        <w:t xml:space="preserve">профессиональных </w:t>
      </w:r>
      <w:r>
        <w:rPr>
          <w:rFonts w:ascii="Times New Roman" w:hAnsi="Times New Roman"/>
          <w:sz w:val="24"/>
          <w:szCs w:val="24"/>
        </w:rPr>
        <w:t>общеобразовательных организациях».</w:t>
      </w:r>
    </w:p>
    <w:p w:rsidR="00067CC3" w:rsidRDefault="00067CC3" w:rsidP="00067CC3">
      <w:pPr>
        <w:pStyle w:val="a7"/>
        <w:widowControl w:val="0"/>
        <w:numPr>
          <w:ilvl w:val="0"/>
          <w:numId w:val="1"/>
        </w:numPr>
        <w:tabs>
          <w:tab w:val="left" w:pos="1141"/>
          <w:tab w:val="left" w:pos="2317"/>
          <w:tab w:val="left" w:pos="4227"/>
          <w:tab w:val="left" w:pos="5321"/>
          <w:tab w:val="left" w:pos="5850"/>
          <w:tab w:val="left" w:pos="7359"/>
          <w:tab w:val="left" w:pos="7893"/>
          <w:tab w:val="left" w:pos="9066"/>
        </w:tabs>
        <w:autoSpaceDE w:val="0"/>
        <w:autoSpaceDN w:val="0"/>
        <w:spacing w:after="0" w:line="31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ab/>
        <w:t>России</w:t>
      </w:r>
      <w:r>
        <w:rPr>
          <w:rFonts w:ascii="Times New Roman" w:hAnsi="Times New Roman"/>
          <w:sz w:val="24"/>
          <w:szCs w:val="24"/>
        </w:rPr>
        <w:tab/>
        <w:t>от</w:t>
      </w:r>
      <w:r>
        <w:rPr>
          <w:rFonts w:ascii="Times New Roman" w:hAnsi="Times New Roman"/>
          <w:sz w:val="24"/>
          <w:szCs w:val="24"/>
        </w:rPr>
        <w:tab/>
        <w:t>18.08.2017</w:t>
      </w:r>
      <w:r>
        <w:rPr>
          <w:rFonts w:ascii="Times New Roman" w:hAnsi="Times New Roman"/>
          <w:sz w:val="24"/>
          <w:szCs w:val="24"/>
        </w:rPr>
        <w:tab/>
        <w:t>№</w:t>
      </w:r>
      <w:r>
        <w:rPr>
          <w:rFonts w:ascii="Times New Roman" w:hAnsi="Times New Roman"/>
          <w:sz w:val="24"/>
          <w:szCs w:val="24"/>
        </w:rPr>
        <w:tab/>
        <w:t>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067CC3" w:rsidRDefault="00067CC3" w:rsidP="00067CC3">
      <w:pPr>
        <w:pStyle w:val="a7"/>
        <w:widowControl w:val="0"/>
        <w:numPr>
          <w:ilvl w:val="0"/>
          <w:numId w:val="1"/>
        </w:numPr>
        <w:tabs>
          <w:tab w:val="left" w:pos="1141"/>
          <w:tab w:val="left" w:pos="2317"/>
          <w:tab w:val="left" w:pos="4227"/>
          <w:tab w:val="left" w:pos="5321"/>
          <w:tab w:val="left" w:pos="5850"/>
          <w:tab w:val="left" w:pos="7359"/>
          <w:tab w:val="left" w:pos="7893"/>
          <w:tab w:val="left" w:pos="9066"/>
        </w:tabs>
        <w:autoSpaceDE w:val="0"/>
        <w:autoSpaceDN w:val="0"/>
        <w:spacing w:after="0" w:line="31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0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программ»</w:t>
      </w:r>
    </w:p>
    <w:p w:rsidR="00067CC3" w:rsidRDefault="00067CC3" w:rsidP="00067CC3">
      <w:pPr>
        <w:pStyle w:val="a7"/>
        <w:widowControl w:val="0"/>
        <w:numPr>
          <w:ilvl w:val="0"/>
          <w:numId w:val="1"/>
        </w:numPr>
        <w:tabs>
          <w:tab w:val="left" w:pos="1141"/>
          <w:tab w:val="left" w:pos="2317"/>
          <w:tab w:val="left" w:pos="4227"/>
          <w:tab w:val="left" w:pos="5321"/>
          <w:tab w:val="left" w:pos="5850"/>
          <w:tab w:val="left" w:pos="7359"/>
          <w:tab w:val="left" w:pos="7893"/>
          <w:tab w:val="left" w:pos="9066"/>
        </w:tabs>
        <w:autoSpaceDE w:val="0"/>
        <w:autoSpaceDN w:val="0"/>
        <w:spacing w:after="0" w:line="314" w:lineRule="exact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/>
          <w:color w:val="000000"/>
        </w:rPr>
        <w:t>Распоряжение Правительства Российской Федерации от 25 сентября 2017 г.№ 2039-р «Об утверждении Стратегии повышения финансовой грамотности в Российской Федерации на 2017 – 2023 годы»;</w:t>
      </w:r>
    </w:p>
    <w:p w:rsidR="00067CC3" w:rsidRDefault="00067CC3" w:rsidP="00067CC3">
      <w:pPr>
        <w:widowControl w:val="0"/>
        <w:tabs>
          <w:tab w:val="left" w:pos="1141"/>
          <w:tab w:val="left" w:pos="2317"/>
          <w:tab w:val="left" w:pos="4227"/>
          <w:tab w:val="left" w:pos="5321"/>
          <w:tab w:val="left" w:pos="5850"/>
          <w:tab w:val="left" w:pos="7359"/>
          <w:tab w:val="left" w:pos="7893"/>
          <w:tab w:val="left" w:pos="9066"/>
        </w:tabs>
        <w:autoSpaceDE w:val="0"/>
        <w:autoSpaceDN w:val="0"/>
        <w:spacing w:line="314" w:lineRule="exact"/>
      </w:pPr>
    </w:p>
    <w:p w:rsidR="00067CC3" w:rsidRDefault="00067CC3" w:rsidP="00067CC3"/>
    <w:p w:rsidR="00067CC3" w:rsidRDefault="00067CC3" w:rsidP="00067CC3"/>
    <w:p w:rsidR="00067CC3" w:rsidRDefault="00067CC3" w:rsidP="00067CC3">
      <w:pPr>
        <w:shd w:val="clear" w:color="auto" w:fill="FFFFFF"/>
        <w:tabs>
          <w:tab w:val="num" w:pos="0"/>
          <w:tab w:val="left" w:pos="1637"/>
        </w:tabs>
        <w:ind w:firstLine="426"/>
        <w:rPr>
          <w:b/>
          <w:i/>
          <w:u w:val="single"/>
        </w:rPr>
      </w:pPr>
      <w:r>
        <w:rPr>
          <w:b/>
          <w:i/>
          <w:u w:val="single"/>
        </w:rPr>
        <w:t>региональные:</w:t>
      </w:r>
    </w:p>
    <w:p w:rsidR="00067CC3" w:rsidRDefault="00067CC3" w:rsidP="00067CC3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департамента образования ЯО от 24.05.2011 № 1589/01-10 «О введении третьего часа физической культуры в ОУ области»</w:t>
      </w:r>
    </w:p>
    <w:p w:rsidR="00067CC3" w:rsidRDefault="00067CC3" w:rsidP="00067CC3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департамента образования ЯО от 30.03.2012 № 726/01-10 «О преподавании учебного предмета «Основы религиозных культур и светской этики»</w:t>
      </w:r>
    </w:p>
    <w:p w:rsidR="00067CC3" w:rsidRDefault="00067CC3" w:rsidP="00067CC3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департамента образования ЯО от 11.08.2015 №ИХ.24-2706/15 «О пятидневной учебной неделе»</w:t>
      </w:r>
    </w:p>
    <w:p w:rsidR="00067CC3" w:rsidRDefault="00067CC3" w:rsidP="00067CC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Письмо департамента образования Ярославской области от 11.08.2014 № 1868/01-10 «Об организации внеурочной деятельности в рамках реализации ФГОС общего образования в общеобразовательных учреждениях».</w:t>
      </w:r>
    </w:p>
    <w:p w:rsidR="00067CC3" w:rsidRDefault="00067CC3" w:rsidP="00067CC3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письма об организации учебных предметов в 2022-2023 учебном год</w:t>
      </w:r>
    </w:p>
    <w:p w:rsidR="00067CC3" w:rsidRDefault="00067CC3" w:rsidP="00067CC3"/>
    <w:p w:rsidR="00D243E8" w:rsidRDefault="00067CC3" w:rsidP="00067CC3">
      <w:r>
        <w:rPr>
          <w:b/>
          <w:bCs/>
        </w:rPr>
        <w:t>Режим работы учреждения</w:t>
      </w:r>
      <w:r>
        <w:br/>
        <w:t xml:space="preserve">Учебный план муниципального общеобразовательного учреждения Хмельниковская средняя общеобразовательная школа  на 2022-2023 учебный год обеспечивает выполнение гигиенических требований к режиму образовательного процесса, установленных СанПиН 2.4.2.2821 -10 «Санитарно-эпидемиологические требования условиям и организации </w:t>
      </w:r>
      <w:r>
        <w:lastRenderedPageBreak/>
        <w:t>обучения в общеобразовательных учреждениях», и предусматривает в соответствии с действующими документами:</w:t>
      </w:r>
    </w:p>
    <w:p w:rsidR="00D243E8" w:rsidRPr="00D243E8" w:rsidRDefault="00067CC3" w:rsidP="00D243E8">
      <w:pPr>
        <w:pStyle w:val="a7"/>
        <w:numPr>
          <w:ilvl w:val="0"/>
          <w:numId w:val="4"/>
        </w:numPr>
        <w:rPr>
          <w:rFonts w:ascii="Times New Roman" w:hAnsi="Times New Roman"/>
          <w:sz w:val="24"/>
        </w:rPr>
      </w:pPr>
      <w:r w:rsidRPr="00D243E8">
        <w:rPr>
          <w:rFonts w:ascii="Times New Roman" w:hAnsi="Times New Roman"/>
          <w:sz w:val="24"/>
        </w:rPr>
        <w:t>4-летний срок освоения образовательных программ начального общего образования</w:t>
      </w:r>
      <w:r w:rsidRPr="00D243E8">
        <w:rPr>
          <w:rFonts w:ascii="Times New Roman" w:hAnsi="Times New Roman"/>
          <w:sz w:val="24"/>
        </w:rPr>
        <w:br/>
        <w:t xml:space="preserve">для 1-4 классов. Продолжительность учебного года: 1 класс – 33 учебные недели. </w:t>
      </w:r>
    </w:p>
    <w:p w:rsidR="00D243E8" w:rsidRPr="00D243E8" w:rsidRDefault="00D243E8" w:rsidP="00D243E8">
      <w:pPr>
        <w:pStyle w:val="a7"/>
        <w:numPr>
          <w:ilvl w:val="0"/>
          <w:numId w:val="4"/>
        </w:numPr>
        <w:rPr>
          <w:rFonts w:ascii="Times New Roman" w:hAnsi="Times New Roman"/>
          <w:sz w:val="24"/>
        </w:rPr>
      </w:pPr>
      <w:r w:rsidRPr="00D243E8">
        <w:rPr>
          <w:rFonts w:ascii="Times New Roman" w:hAnsi="Times New Roman"/>
          <w:sz w:val="24"/>
        </w:rPr>
        <w:t>Максимальная аудиторная нагрузка обучающихся соответствует нормативным требованиям СанПиН 2.4.2.2821 -10 «Санитарно-эпидемиологические требования условиям и организации обучения в общеобразовательных учреждениях» и составляет 21 час</w:t>
      </w:r>
    </w:p>
    <w:p w:rsidR="00D243E8" w:rsidRPr="00D243E8" w:rsidRDefault="00D243E8" w:rsidP="00D243E8">
      <w:pPr>
        <w:pStyle w:val="a7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 w:rsidRPr="00D243E8">
        <w:rPr>
          <w:rFonts w:ascii="Times New Roman" w:hAnsi="Times New Roman"/>
          <w:sz w:val="24"/>
        </w:rPr>
        <w:t>учебные занятия проводятся по 5-дневной учебной неделе и только в первую смену;</w:t>
      </w:r>
    </w:p>
    <w:p w:rsidR="00D243E8" w:rsidRPr="00D243E8" w:rsidRDefault="00D243E8" w:rsidP="00D243E8">
      <w:pPr>
        <w:pStyle w:val="a7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 w:rsidRPr="00D243E8">
        <w:rPr>
          <w:rFonts w:ascii="Times New Roman" w:hAnsi="Times New Roman"/>
          <w:sz w:val="24"/>
        </w:rPr>
        <w:t>используется «ступенчатый» режим обучения: в сентябре, октябре – по 3 урока в день по 35 минут каждый, в ноябре-декабре – по 4 урока по 35 минут каждый, в январе – мае – по 4 урока по 40 минут каждый;</w:t>
      </w:r>
    </w:p>
    <w:p w:rsidR="00D243E8" w:rsidRPr="00D243E8" w:rsidRDefault="00D243E8" w:rsidP="00D243E8">
      <w:pPr>
        <w:pStyle w:val="a7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 w:rsidRPr="00D243E8">
        <w:rPr>
          <w:rFonts w:ascii="Times New Roman" w:hAnsi="Times New Roman"/>
          <w:sz w:val="24"/>
        </w:rPr>
        <w:t xml:space="preserve">для обучающихся 1 классов – не превышает 4 уроков, один раз в неделю – не более 5 уроков, за </w:t>
      </w:r>
      <w:r>
        <w:rPr>
          <w:rFonts w:ascii="Times New Roman" w:hAnsi="Times New Roman"/>
          <w:sz w:val="24"/>
        </w:rPr>
        <w:t>счет урока физической культуры;</w:t>
      </w:r>
    </w:p>
    <w:p w:rsidR="00D243E8" w:rsidRPr="00D243E8" w:rsidRDefault="00D243E8" w:rsidP="00D243E8">
      <w:pPr>
        <w:pStyle w:val="a7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 w:rsidRPr="00D243E8">
        <w:rPr>
          <w:rFonts w:ascii="Times New Roman" w:hAnsi="Times New Roman"/>
          <w:sz w:val="24"/>
        </w:rPr>
        <w:t>обучение проводится без балльного оценивания знаний обучающихся и домашних заданий;</w:t>
      </w:r>
    </w:p>
    <w:p w:rsidR="00D243E8" w:rsidRPr="00D243E8" w:rsidRDefault="00D243E8" w:rsidP="00D243E8">
      <w:pPr>
        <w:pStyle w:val="a7"/>
        <w:numPr>
          <w:ilvl w:val="0"/>
          <w:numId w:val="4"/>
        </w:numPr>
        <w:jc w:val="both"/>
        <w:rPr>
          <w:rFonts w:ascii="Times New Roman" w:hAnsi="Times New Roman"/>
          <w:b/>
          <w:sz w:val="24"/>
        </w:rPr>
      </w:pPr>
      <w:r w:rsidRPr="00D243E8">
        <w:rPr>
          <w:rFonts w:ascii="Times New Roman" w:hAnsi="Times New Roman"/>
          <w:sz w:val="24"/>
        </w:rPr>
        <w:t xml:space="preserve">дополнительные недельные каникулы в середине третьей </w:t>
      </w:r>
      <w:proofErr w:type="gramStart"/>
      <w:r w:rsidRPr="00D243E8">
        <w:rPr>
          <w:rFonts w:ascii="Times New Roman" w:hAnsi="Times New Roman"/>
          <w:sz w:val="24"/>
        </w:rPr>
        <w:t>четверти .</w:t>
      </w:r>
      <w:proofErr w:type="gramEnd"/>
    </w:p>
    <w:p w:rsidR="00BE6F40" w:rsidRPr="00D243E8" w:rsidRDefault="00067CC3" w:rsidP="00D243E8">
      <w:pPr>
        <w:ind w:left="360" w:hanging="360"/>
        <w:jc w:val="both"/>
        <w:rPr>
          <w:b/>
        </w:rPr>
      </w:pPr>
      <w:r w:rsidRPr="00D243E8">
        <w:rPr>
          <w:b/>
        </w:rPr>
        <w:t xml:space="preserve">Начало учебного </w:t>
      </w:r>
      <w:r w:rsidR="00D243E8" w:rsidRPr="00D243E8">
        <w:rPr>
          <w:b/>
        </w:rPr>
        <w:t>года -</w:t>
      </w:r>
      <w:r w:rsidRPr="00D243E8">
        <w:rPr>
          <w:b/>
        </w:rPr>
        <w:t xml:space="preserve"> </w:t>
      </w:r>
      <w:r w:rsidR="00D243E8" w:rsidRPr="00D243E8">
        <w:rPr>
          <w:b/>
        </w:rPr>
        <w:t>1 сентября</w:t>
      </w:r>
      <w:r w:rsidRPr="00D243E8">
        <w:rPr>
          <w:b/>
        </w:rPr>
        <w:t xml:space="preserve"> 2022г. </w:t>
      </w:r>
    </w:p>
    <w:p w:rsidR="00BE6F40" w:rsidRPr="00BE6F40" w:rsidRDefault="00BE6F40" w:rsidP="00067CC3">
      <w:pPr>
        <w:rPr>
          <w:b/>
        </w:rPr>
      </w:pPr>
      <w:r w:rsidRPr="00BE6F40">
        <w:rPr>
          <w:b/>
        </w:rPr>
        <w:t>Дата окон</w:t>
      </w:r>
      <w:r>
        <w:rPr>
          <w:b/>
        </w:rPr>
        <w:t>чания учебного года – 31 мая</w:t>
      </w:r>
      <w:r w:rsidRPr="00BE6F40">
        <w:rPr>
          <w:b/>
        </w:rPr>
        <w:t xml:space="preserve"> 2023 года</w:t>
      </w:r>
    </w:p>
    <w:p w:rsidR="00067CC3" w:rsidRDefault="00067CC3" w:rsidP="00067CC3">
      <w:pPr>
        <w:rPr>
          <w:b/>
          <w:bCs/>
        </w:rPr>
      </w:pPr>
      <w:r>
        <w:rPr>
          <w:b/>
        </w:rPr>
        <w:t>Продолжительность учебного года:</w:t>
      </w:r>
      <w:r w:rsidR="00D243E8">
        <w:rPr>
          <w:b/>
        </w:rPr>
        <w:t xml:space="preserve"> 33 недели</w:t>
      </w:r>
    </w:p>
    <w:p w:rsidR="00067CC3" w:rsidRDefault="00067CC3" w:rsidP="00067CC3"/>
    <w:p w:rsidR="00D243E8" w:rsidRDefault="00067CC3" w:rsidP="00067CC3">
      <w:pPr>
        <w:rPr>
          <w:b/>
          <w:bCs/>
        </w:rPr>
      </w:pPr>
      <w:r>
        <w:br/>
      </w:r>
      <w:r w:rsidR="00D243E8">
        <w:rPr>
          <w:b/>
          <w:bCs/>
        </w:rPr>
        <w:t xml:space="preserve"> </w:t>
      </w:r>
      <w:r>
        <w:rPr>
          <w:b/>
          <w:bCs/>
        </w:rPr>
        <w:t>Расписание звонков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243E8" w:rsidTr="00D243E8">
        <w:tc>
          <w:tcPr>
            <w:tcW w:w="3115" w:type="dxa"/>
          </w:tcPr>
          <w:p w:rsidR="00D243E8" w:rsidRDefault="00D243E8" w:rsidP="00067CC3">
            <w:r>
              <w:rPr>
                <w:b/>
                <w:bCs/>
              </w:rPr>
              <w:t>1 класс (сентябрь- октябрь)</w:t>
            </w:r>
            <w:r>
              <w:br/>
              <w:t xml:space="preserve">1 урок </w:t>
            </w:r>
            <w:r>
              <w:rPr>
                <w:b/>
                <w:bCs/>
              </w:rPr>
              <w:t>8.30 - 9.05</w:t>
            </w:r>
            <w:r>
              <w:br/>
              <w:t xml:space="preserve">2 урок </w:t>
            </w:r>
            <w:r>
              <w:rPr>
                <w:b/>
                <w:bCs/>
              </w:rPr>
              <w:t>9.25 - 10.00</w:t>
            </w:r>
            <w:r>
              <w:br/>
              <w:t xml:space="preserve">3 урок </w:t>
            </w:r>
            <w:r>
              <w:rPr>
                <w:b/>
                <w:bCs/>
              </w:rPr>
              <w:t>10.25 - 11.00</w:t>
            </w:r>
            <w:r>
              <w:br/>
            </w:r>
            <w:r>
              <w:rPr>
                <w:b/>
                <w:bCs/>
              </w:rPr>
              <w:t>Динамическая пауза</w:t>
            </w:r>
            <w:r>
              <w:br/>
            </w:r>
            <w:r>
              <w:rPr>
                <w:b/>
                <w:bCs/>
              </w:rPr>
              <w:t>11.20 - 11.55</w:t>
            </w:r>
          </w:p>
        </w:tc>
        <w:tc>
          <w:tcPr>
            <w:tcW w:w="3115" w:type="dxa"/>
          </w:tcPr>
          <w:p w:rsidR="00D243E8" w:rsidRDefault="00D243E8" w:rsidP="00D243E8">
            <w:pPr>
              <w:rPr>
                <w:b/>
                <w:bCs/>
              </w:rPr>
            </w:pPr>
            <w:r>
              <w:rPr>
                <w:b/>
                <w:bCs/>
              </w:rPr>
              <w:t>1 класс (ноябрь- декабрь)</w:t>
            </w:r>
            <w:r>
              <w:br/>
              <w:t xml:space="preserve">1 урок </w:t>
            </w:r>
            <w:r>
              <w:rPr>
                <w:b/>
                <w:bCs/>
              </w:rPr>
              <w:t>8.30 - 9.05</w:t>
            </w:r>
            <w:r>
              <w:br/>
              <w:t xml:space="preserve">2 урок </w:t>
            </w:r>
            <w:r>
              <w:rPr>
                <w:b/>
                <w:bCs/>
              </w:rPr>
              <w:t>9.25 - 10.00</w:t>
            </w:r>
            <w:r>
              <w:br/>
              <w:t xml:space="preserve">3 урок </w:t>
            </w:r>
            <w:r>
              <w:rPr>
                <w:b/>
                <w:bCs/>
              </w:rPr>
              <w:t>10.25 - 11.00</w:t>
            </w:r>
          </w:p>
          <w:p w:rsidR="00D243E8" w:rsidRDefault="00D243E8" w:rsidP="00D243E8">
            <w:pPr>
              <w:tabs>
                <w:tab w:val="left" w:pos="1635"/>
              </w:tabs>
              <w:rPr>
                <w:b/>
                <w:bCs/>
              </w:rPr>
            </w:pPr>
            <w:r>
              <w:rPr>
                <w:bCs/>
              </w:rPr>
              <w:t xml:space="preserve">4 урок </w:t>
            </w:r>
            <w:r>
              <w:rPr>
                <w:b/>
                <w:bCs/>
              </w:rPr>
              <w:t>11.20 - 11.55</w:t>
            </w:r>
            <w:r>
              <w:br/>
            </w:r>
            <w:r>
              <w:rPr>
                <w:b/>
                <w:bCs/>
              </w:rPr>
              <w:t>Динамическая пауза</w:t>
            </w:r>
          </w:p>
          <w:p w:rsidR="00D243E8" w:rsidRDefault="00D243E8" w:rsidP="00067CC3">
            <w:r>
              <w:rPr>
                <w:b/>
                <w:bCs/>
              </w:rPr>
              <w:t>12.45.-13.25</w:t>
            </w:r>
          </w:p>
        </w:tc>
        <w:tc>
          <w:tcPr>
            <w:tcW w:w="3115" w:type="dxa"/>
          </w:tcPr>
          <w:p w:rsidR="00D243E8" w:rsidRDefault="00D243E8" w:rsidP="00067CC3">
            <w:r>
              <w:rPr>
                <w:b/>
                <w:bCs/>
              </w:rPr>
              <w:t>1 классы (январь-май)</w:t>
            </w:r>
            <w:r>
              <w:br/>
              <w:t xml:space="preserve">1 урок </w:t>
            </w:r>
            <w:r>
              <w:rPr>
                <w:b/>
                <w:bCs/>
              </w:rPr>
              <w:t>8.30 - 9.10</w:t>
            </w:r>
            <w:r>
              <w:br/>
              <w:t xml:space="preserve">2 урок </w:t>
            </w:r>
            <w:r>
              <w:rPr>
                <w:b/>
                <w:bCs/>
              </w:rPr>
              <w:t>9.20 - 10.00</w:t>
            </w:r>
            <w:r>
              <w:br/>
              <w:t xml:space="preserve">3 урок </w:t>
            </w:r>
            <w:r>
              <w:rPr>
                <w:b/>
                <w:bCs/>
              </w:rPr>
              <w:t>10.20 - 11.00</w:t>
            </w:r>
            <w:r>
              <w:br/>
              <w:t xml:space="preserve">4 урок </w:t>
            </w:r>
            <w:r>
              <w:rPr>
                <w:b/>
                <w:bCs/>
              </w:rPr>
              <w:t>11.20 - 12.00</w:t>
            </w:r>
            <w:r>
              <w:br/>
            </w:r>
            <w:r>
              <w:rPr>
                <w:b/>
                <w:bCs/>
              </w:rPr>
              <w:t>Динамическая пауза</w:t>
            </w:r>
            <w:r>
              <w:br/>
            </w:r>
            <w:r>
              <w:rPr>
                <w:b/>
                <w:bCs/>
              </w:rPr>
              <w:t>12.45.-13.25</w:t>
            </w:r>
          </w:p>
        </w:tc>
      </w:tr>
      <w:tr w:rsidR="00D243E8" w:rsidTr="00D243E8">
        <w:tc>
          <w:tcPr>
            <w:tcW w:w="3115" w:type="dxa"/>
          </w:tcPr>
          <w:p w:rsidR="00D243E8" w:rsidRDefault="00D243E8" w:rsidP="00D243E8">
            <w:pPr>
              <w:rPr>
                <w:b/>
                <w:bCs/>
              </w:rPr>
            </w:pPr>
            <w:r>
              <w:rPr>
                <w:b/>
                <w:bCs/>
              </w:rPr>
              <w:t>Внеурочная деятельность</w:t>
            </w:r>
          </w:p>
          <w:p w:rsidR="00D243E8" w:rsidRDefault="00D243E8" w:rsidP="00067CC3">
            <w:pPr>
              <w:rPr>
                <w:b/>
                <w:bCs/>
              </w:rPr>
            </w:pPr>
          </w:p>
        </w:tc>
        <w:tc>
          <w:tcPr>
            <w:tcW w:w="3115" w:type="dxa"/>
          </w:tcPr>
          <w:p w:rsidR="00D243E8" w:rsidRDefault="00D243E8" w:rsidP="00D243E8">
            <w:pPr>
              <w:rPr>
                <w:b/>
                <w:bCs/>
              </w:rPr>
            </w:pPr>
            <w:r>
              <w:rPr>
                <w:b/>
                <w:bCs/>
              </w:rPr>
              <w:t>Внеурочная деятельность</w:t>
            </w:r>
          </w:p>
          <w:p w:rsidR="00D243E8" w:rsidRDefault="00D243E8" w:rsidP="00D243E8">
            <w:pPr>
              <w:rPr>
                <w:b/>
                <w:bCs/>
              </w:rPr>
            </w:pPr>
            <w:r>
              <w:br/>
            </w:r>
          </w:p>
        </w:tc>
        <w:tc>
          <w:tcPr>
            <w:tcW w:w="3115" w:type="dxa"/>
          </w:tcPr>
          <w:p w:rsidR="00D243E8" w:rsidRDefault="00D243E8" w:rsidP="00D243E8">
            <w:pPr>
              <w:rPr>
                <w:b/>
                <w:bCs/>
              </w:rPr>
            </w:pPr>
            <w:r>
              <w:rPr>
                <w:b/>
                <w:bCs/>
              </w:rPr>
              <w:t>Внеурочная деятельность</w:t>
            </w:r>
          </w:p>
          <w:p w:rsidR="00D243E8" w:rsidRDefault="00D243E8" w:rsidP="00D243E8">
            <w:pPr>
              <w:rPr>
                <w:b/>
                <w:bCs/>
              </w:rPr>
            </w:pPr>
          </w:p>
          <w:p w:rsidR="00D243E8" w:rsidRDefault="00D243E8" w:rsidP="00067CC3">
            <w:pPr>
              <w:rPr>
                <w:b/>
                <w:bCs/>
              </w:rPr>
            </w:pPr>
          </w:p>
        </w:tc>
      </w:tr>
    </w:tbl>
    <w:p w:rsidR="00067CC3" w:rsidRPr="00D243E8" w:rsidRDefault="00067CC3" w:rsidP="00067CC3"/>
    <w:p w:rsidR="00067CC3" w:rsidRDefault="00067CC3" w:rsidP="00067CC3">
      <w:r>
        <w:t xml:space="preserve"> Проведение нулевых уроков запрещено. Продолжительность перемен между уроками составляет от 10 до 30 минут. В связи с особенностями образовательного учреждения, 20-минутные перемены предусмотрены после 2-го и 5-го уроков. Перерыв между внеурочными занятиями – 10 минут. Все дополнительные занятия проводятся с перерывом 30 минут после последнего урока. </w:t>
      </w:r>
      <w:r>
        <w:br/>
      </w:r>
    </w:p>
    <w:p w:rsidR="00067CC3" w:rsidRDefault="00067CC3" w:rsidP="00067CC3">
      <w:pPr>
        <w:pStyle w:val="2"/>
        <w:keepNext w:val="0"/>
        <w:widowControl w:val="0"/>
        <w:tabs>
          <w:tab w:val="left" w:pos="833"/>
        </w:tabs>
        <w:autoSpaceDE w:val="0"/>
        <w:autoSpaceDN w:val="0"/>
        <w:spacing w:before="90"/>
        <w:jc w:val="left"/>
        <w:rPr>
          <w:b/>
          <w:sz w:val="24"/>
        </w:rPr>
      </w:pPr>
      <w:r>
        <w:rPr>
          <w:b/>
          <w:sz w:val="24"/>
        </w:rPr>
        <w:t>Требования к объему домашних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заданий</w:t>
      </w:r>
    </w:p>
    <w:p w:rsidR="00067CC3" w:rsidRDefault="00067CC3" w:rsidP="00067CC3">
      <w:r>
        <w:t xml:space="preserve">  </w:t>
      </w:r>
      <w:r w:rsidR="001564F4">
        <w:t>В 1 классе домашние задания не задаются.</w:t>
      </w:r>
      <w:r>
        <w:t xml:space="preserve"> </w:t>
      </w:r>
    </w:p>
    <w:p w:rsidR="00067CC3" w:rsidRDefault="00067CC3" w:rsidP="00067CC3"/>
    <w:p w:rsidR="00067CC3" w:rsidRDefault="00067CC3" w:rsidP="00067CC3">
      <w:pPr>
        <w:pStyle w:val="2"/>
        <w:jc w:val="both"/>
        <w:rPr>
          <w:b/>
          <w:sz w:val="24"/>
        </w:rPr>
      </w:pPr>
      <w:r>
        <w:rPr>
          <w:b/>
          <w:sz w:val="24"/>
        </w:rPr>
        <w:t>Используемые УМК</w:t>
      </w:r>
    </w:p>
    <w:p w:rsidR="00067CC3" w:rsidRDefault="00067CC3" w:rsidP="00067CC3">
      <w:pPr>
        <w:jc w:val="both"/>
      </w:pPr>
      <w:r>
        <w:t xml:space="preserve">   Изучение учебных предметов федерального компонента организуется с использованием учебников из числа входящих в федеральный перечень </w:t>
      </w:r>
      <w:proofErr w:type="gramStart"/>
      <w:r>
        <w:t>учебников,  рекомендуемых</w:t>
      </w:r>
      <w:proofErr w:type="gramEnd"/>
      <w: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>
        <w:lastRenderedPageBreak/>
        <w:t xml:space="preserve">образования и учебных пособий, выпущенные организациями, входящими в перечень организаций, осуществляющих выпуск учебных пособий, которые допускаются к использованию. </w:t>
      </w:r>
    </w:p>
    <w:p w:rsidR="00067CC3" w:rsidRDefault="001564F4" w:rsidP="00067CC3">
      <w:r>
        <w:t>В 1классе</w:t>
      </w:r>
      <w:r w:rsidR="00067CC3">
        <w:t xml:space="preserve"> обучение ведется   по учебно-методическому комплекту «Школа России». Учебный план для 1 - 4 классов ориентирован на 4-летний нормативный срок освоения программ начального образования.</w:t>
      </w:r>
    </w:p>
    <w:p w:rsidR="00067CC3" w:rsidRDefault="00067CC3" w:rsidP="00067CC3"/>
    <w:p w:rsidR="00067CC3" w:rsidRDefault="00067CC3" w:rsidP="00067CC3">
      <w:pPr>
        <w:jc w:val="center"/>
        <w:rPr>
          <w:b/>
        </w:rPr>
      </w:pPr>
      <w:r>
        <w:rPr>
          <w:b/>
        </w:rPr>
        <w:t>Уч</w:t>
      </w:r>
      <w:r w:rsidR="001564F4">
        <w:rPr>
          <w:b/>
        </w:rPr>
        <w:t xml:space="preserve">ебный план для обучающихся </w:t>
      </w:r>
      <w:proofErr w:type="gramStart"/>
      <w:r w:rsidR="001564F4">
        <w:rPr>
          <w:b/>
        </w:rPr>
        <w:t>1  класса</w:t>
      </w:r>
      <w:proofErr w:type="gramEnd"/>
      <w:r>
        <w:rPr>
          <w:b/>
        </w:rPr>
        <w:t xml:space="preserve"> </w:t>
      </w:r>
    </w:p>
    <w:p w:rsidR="00067CC3" w:rsidRDefault="00067CC3" w:rsidP="00067CC3">
      <w:pPr>
        <w:jc w:val="center"/>
        <w:rPr>
          <w:b/>
        </w:rPr>
      </w:pPr>
      <w:r>
        <w:rPr>
          <w:b/>
        </w:rPr>
        <w:t xml:space="preserve">муниципального общеобразовательного учреждения   </w:t>
      </w:r>
    </w:p>
    <w:p w:rsidR="00067CC3" w:rsidRDefault="00067CC3" w:rsidP="00067CC3">
      <w:pPr>
        <w:jc w:val="center"/>
        <w:rPr>
          <w:b/>
        </w:rPr>
      </w:pPr>
      <w:r>
        <w:rPr>
          <w:b/>
        </w:rPr>
        <w:t xml:space="preserve">«Хмельниковская средняя общеобразовательная школа», </w:t>
      </w:r>
    </w:p>
    <w:p w:rsidR="00067CC3" w:rsidRDefault="00067CC3" w:rsidP="00067CC3">
      <w:pPr>
        <w:jc w:val="center"/>
        <w:rPr>
          <w:b/>
        </w:rPr>
      </w:pPr>
      <w:r>
        <w:rPr>
          <w:b/>
        </w:rPr>
        <w:t xml:space="preserve">реализующего образовательную программу </w:t>
      </w:r>
    </w:p>
    <w:p w:rsidR="00067CC3" w:rsidRDefault="00067CC3" w:rsidP="00067CC3">
      <w:pPr>
        <w:jc w:val="center"/>
        <w:rPr>
          <w:b/>
        </w:rPr>
      </w:pPr>
      <w:r>
        <w:rPr>
          <w:b/>
        </w:rPr>
        <w:t xml:space="preserve">начального общего образования в </w:t>
      </w:r>
      <w:proofErr w:type="gramStart"/>
      <w:r>
        <w:rPr>
          <w:b/>
        </w:rPr>
        <w:t>рамках  ФГОС</w:t>
      </w:r>
      <w:proofErr w:type="gramEnd"/>
      <w:r>
        <w:rPr>
          <w:b/>
        </w:rPr>
        <w:t xml:space="preserve"> </w:t>
      </w:r>
    </w:p>
    <w:p w:rsidR="00067CC3" w:rsidRDefault="00067CC3" w:rsidP="00067CC3">
      <w:pPr>
        <w:jc w:val="center"/>
        <w:rPr>
          <w:b/>
        </w:rPr>
      </w:pPr>
      <w:r>
        <w:rPr>
          <w:b/>
        </w:rPr>
        <w:t>на 2022-2023</w:t>
      </w:r>
      <w:r>
        <w:t xml:space="preserve"> </w:t>
      </w:r>
      <w:r>
        <w:rPr>
          <w:b/>
        </w:rPr>
        <w:t xml:space="preserve">учебный год </w:t>
      </w:r>
    </w:p>
    <w:p w:rsidR="00067CC3" w:rsidRDefault="00067CC3" w:rsidP="00067CC3"/>
    <w:p w:rsidR="00067CC3" w:rsidRDefault="00067CC3" w:rsidP="00067CC3">
      <w:pPr>
        <w:jc w:val="both"/>
        <w:rPr>
          <w:b/>
        </w:rPr>
      </w:pPr>
      <w:r>
        <w:rPr>
          <w:rFonts w:ascii="TimesNewRomanPSMT" w:hAnsi="TimesNewRomanPSMT"/>
          <w:color w:val="000000"/>
        </w:rPr>
        <w:t>Обязательная часть примерного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формирование здорового образа жизни, элементарных правил поведения в экстремальных ситуациях;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личностное развитие обучающегося в соответствии с его индивидуальностью.</w:t>
      </w:r>
    </w:p>
    <w:p w:rsidR="00067CC3" w:rsidRDefault="00067CC3" w:rsidP="00067CC3">
      <w:pPr>
        <w:jc w:val="center"/>
        <w:rPr>
          <w:b/>
        </w:rPr>
      </w:pPr>
      <w:r>
        <w:rPr>
          <w:b/>
        </w:rPr>
        <w:t>Перечень учебных предметов</w:t>
      </w:r>
    </w:p>
    <w:p w:rsidR="00067CC3" w:rsidRDefault="00067CC3" w:rsidP="00067CC3">
      <w:pPr>
        <w:tabs>
          <w:tab w:val="left" w:pos="4500"/>
          <w:tab w:val="left" w:pos="9180"/>
          <w:tab w:val="left" w:pos="9360"/>
        </w:tabs>
        <w:ind w:firstLine="567"/>
        <w:jc w:val="both"/>
      </w:pPr>
    </w:p>
    <w:p w:rsidR="00067CC3" w:rsidRDefault="00067CC3" w:rsidP="00067CC3">
      <w:pPr>
        <w:tabs>
          <w:tab w:val="left" w:pos="4500"/>
          <w:tab w:val="left" w:pos="9180"/>
          <w:tab w:val="left" w:pos="9360"/>
        </w:tabs>
        <w:ind w:firstLine="567"/>
        <w:jc w:val="both"/>
      </w:pPr>
      <w:r>
        <w:rPr>
          <w:b/>
        </w:rPr>
        <w:t>Обязательная часть</w:t>
      </w:r>
      <w:r>
        <w:t xml:space="preserve"> учебн</w:t>
      </w:r>
      <w:r w:rsidR="001564F4">
        <w:t>ого плана для обучающихся 1 класса</w:t>
      </w:r>
      <w:r>
        <w:t xml:space="preserve">, реализующего образовательную программу начального общего образования в рамках ФГОС, представлена семью предметными областями («Русский язык и литературное чтение», «Иностранный язык», «Математика и информатика», «Обществознание и естествознание (окружающий мир)», « ОРКСЭ», «Искусство», «Технология», «Физическая культура»), каждая из которых направлена на решение основных задач реализации содержания учебных предметов,  входящих в их состав. </w:t>
      </w:r>
    </w:p>
    <w:p w:rsidR="00067CC3" w:rsidRDefault="00067CC3" w:rsidP="00067CC3">
      <w:pPr>
        <w:ind w:right="-142" w:firstLine="567"/>
        <w:jc w:val="both"/>
        <w:rPr>
          <w:b/>
        </w:rPr>
      </w:pPr>
      <w:r>
        <w:t>Предметная область «Русский язык и литературное чтение» представлена предметами «</w:t>
      </w:r>
      <w:r>
        <w:rPr>
          <w:b/>
        </w:rPr>
        <w:t>Русский язык»</w:t>
      </w:r>
      <w:r>
        <w:t xml:space="preserve">, </w:t>
      </w:r>
      <w:r>
        <w:rPr>
          <w:b/>
        </w:rPr>
        <w:t>«Литературное чтение»,</w:t>
      </w:r>
    </w:p>
    <w:p w:rsidR="00067CC3" w:rsidRDefault="00067CC3" w:rsidP="00067CC3">
      <w:pPr>
        <w:ind w:right="-142" w:firstLine="567"/>
        <w:jc w:val="both"/>
        <w:rPr>
          <w:b/>
        </w:rPr>
      </w:pPr>
      <w:r>
        <w:t>Предметная область</w:t>
      </w:r>
      <w:r>
        <w:rPr>
          <w:b/>
        </w:rPr>
        <w:t xml:space="preserve"> «Родной</w:t>
      </w:r>
      <w:r>
        <w:t xml:space="preserve"> язык и литературное чтение на родном языке» представлена предметами «</w:t>
      </w:r>
      <w:r>
        <w:rPr>
          <w:b/>
        </w:rPr>
        <w:t>Родной язык (русский)» и «Литературное чтение на родном языке (русском</w:t>
      </w:r>
      <w:r w:rsidRPr="00A66FE3">
        <w:t>)»</w:t>
      </w:r>
      <w:r w:rsidR="00A66FE3">
        <w:t xml:space="preserve"> </w:t>
      </w:r>
      <w:r w:rsidR="00A66FE3" w:rsidRPr="00A66FE3">
        <w:t>(изучение начинается со 2 класса)</w:t>
      </w:r>
    </w:p>
    <w:p w:rsidR="00067CC3" w:rsidRDefault="00067CC3" w:rsidP="00067CC3">
      <w:pPr>
        <w:ind w:right="-142" w:firstLine="567"/>
        <w:jc w:val="both"/>
      </w:pPr>
      <w:r>
        <w:rPr>
          <w:b/>
        </w:rPr>
        <w:t xml:space="preserve">  </w:t>
      </w:r>
      <w:r>
        <w:t>Предметная область «Иностранный язык»</w:t>
      </w:r>
      <w:r>
        <w:rPr>
          <w:b/>
        </w:rPr>
        <w:t xml:space="preserve"> </w:t>
      </w:r>
      <w:r>
        <w:t>представлена предметом «</w:t>
      </w:r>
      <w:r>
        <w:rPr>
          <w:b/>
        </w:rPr>
        <w:t>Немецкий язык».</w:t>
      </w:r>
      <w:r w:rsidR="00A66FE3" w:rsidRPr="00A66FE3">
        <w:t xml:space="preserve"> (изучение начинается со 2 класса)</w:t>
      </w:r>
    </w:p>
    <w:p w:rsidR="00067CC3" w:rsidRDefault="00067CC3" w:rsidP="00067CC3">
      <w:pPr>
        <w:ind w:firstLine="567"/>
        <w:jc w:val="both"/>
      </w:pPr>
      <w:r>
        <w:t xml:space="preserve">Предметная область «Математика и информатика» представлена учебным предметом </w:t>
      </w:r>
      <w:r>
        <w:rPr>
          <w:b/>
        </w:rPr>
        <w:t>«Математика»</w:t>
      </w:r>
      <w:r>
        <w:t>.</w:t>
      </w:r>
    </w:p>
    <w:p w:rsidR="00067CC3" w:rsidRDefault="00067CC3" w:rsidP="00067CC3">
      <w:pPr>
        <w:ind w:firstLine="567"/>
        <w:jc w:val="both"/>
      </w:pPr>
      <w:r>
        <w:t xml:space="preserve">Предметная область «Обществознание и естествознание» представлена предметом </w:t>
      </w:r>
      <w:r>
        <w:rPr>
          <w:b/>
        </w:rPr>
        <w:t>«Окружающий мир».</w:t>
      </w:r>
    </w:p>
    <w:p w:rsidR="00067CC3" w:rsidRDefault="00067CC3" w:rsidP="00067CC3">
      <w:pPr>
        <w:ind w:firstLine="567"/>
        <w:jc w:val="both"/>
        <w:rPr>
          <w:b/>
        </w:rPr>
      </w:pPr>
      <w:r>
        <w:t xml:space="preserve">Предметная область «Основы религиозных культур и светской этики» представлена предметом </w:t>
      </w:r>
      <w:r>
        <w:rPr>
          <w:b/>
        </w:rPr>
        <w:t>«Основы религиозных культур и светской этики».</w:t>
      </w:r>
      <w:r>
        <w:rPr>
          <w:rFonts w:ascii="TimesNewRomanPSMT" w:hAnsi="TimesNewRomanPSMT"/>
          <w:color w:val="000000"/>
        </w:rPr>
        <w:t xml:space="preserve"> Выбор модуля, изучаемого в рамках учебно</w:t>
      </w:r>
      <w:r w:rsidR="00A66FE3">
        <w:rPr>
          <w:rFonts w:ascii="TimesNewRomanPSMT" w:hAnsi="TimesNewRomanPSMT"/>
          <w:color w:val="000000"/>
        </w:rPr>
        <w:t>го предмета ОРКСЭ, осуществляется</w:t>
      </w:r>
      <w:r>
        <w:rPr>
          <w:rFonts w:ascii="TimesNewRomanPSMT" w:hAnsi="TimesNewRomanPSMT"/>
          <w:color w:val="000000"/>
        </w:rPr>
        <w:t xml:space="preserve"> родителями (законными представителями) обучающихся.</w:t>
      </w:r>
      <w:r w:rsidR="00A66FE3" w:rsidRPr="00A66FE3">
        <w:t xml:space="preserve"> (изуч</w:t>
      </w:r>
      <w:r w:rsidR="00A66FE3">
        <w:t>ается в 4 классе</w:t>
      </w:r>
      <w:r w:rsidR="00A66FE3" w:rsidRPr="00A66FE3">
        <w:t>)</w:t>
      </w:r>
    </w:p>
    <w:p w:rsidR="00067CC3" w:rsidRDefault="00067CC3" w:rsidP="00067CC3">
      <w:pPr>
        <w:ind w:firstLine="567"/>
        <w:jc w:val="both"/>
        <w:rPr>
          <w:b/>
        </w:rPr>
      </w:pPr>
      <w:r>
        <w:lastRenderedPageBreak/>
        <w:t xml:space="preserve">Предметная область «Искусство» представлена учебными предметами </w:t>
      </w:r>
      <w:r>
        <w:rPr>
          <w:b/>
        </w:rPr>
        <w:t xml:space="preserve">«Изобразительное искусство» </w:t>
      </w:r>
      <w:r>
        <w:t xml:space="preserve">и </w:t>
      </w:r>
      <w:r>
        <w:rPr>
          <w:b/>
        </w:rPr>
        <w:t>«Музыка».</w:t>
      </w:r>
    </w:p>
    <w:p w:rsidR="00067CC3" w:rsidRDefault="00067CC3" w:rsidP="00067CC3">
      <w:pPr>
        <w:pStyle w:val="Style2"/>
        <w:widowControl/>
        <w:spacing w:line="240" w:lineRule="auto"/>
        <w:ind w:right="-8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Предметная область «Технология» представлена предметом </w:t>
      </w:r>
      <w:r>
        <w:rPr>
          <w:rFonts w:ascii="Times New Roman" w:hAnsi="Times New Roman" w:cs="Times New Roman"/>
          <w:b/>
        </w:rPr>
        <w:t>«Технология».</w:t>
      </w:r>
    </w:p>
    <w:p w:rsidR="00067CC3" w:rsidRDefault="00067CC3" w:rsidP="00067CC3">
      <w:pPr>
        <w:ind w:firstLine="567"/>
        <w:jc w:val="both"/>
        <w:rPr>
          <w:b/>
        </w:rPr>
      </w:pPr>
      <w:r>
        <w:t xml:space="preserve">Предметная область «Физическая культура» представлена учебным предметом </w:t>
      </w:r>
      <w:r>
        <w:rPr>
          <w:b/>
        </w:rPr>
        <w:t>«Физическая культура».</w:t>
      </w:r>
    </w:p>
    <w:p w:rsidR="00BB31BF" w:rsidRDefault="00BB31BF" w:rsidP="00067CC3">
      <w:pPr>
        <w:jc w:val="both"/>
        <w:rPr>
          <w:b/>
        </w:rPr>
      </w:pPr>
    </w:p>
    <w:p w:rsidR="00BB31BF" w:rsidRDefault="00BB31BF" w:rsidP="00067CC3">
      <w:pPr>
        <w:jc w:val="both"/>
        <w:rPr>
          <w:b/>
        </w:rPr>
      </w:pPr>
    </w:p>
    <w:p w:rsidR="00145ADB" w:rsidRDefault="00067CC3" w:rsidP="00145ADB">
      <w:pPr>
        <w:jc w:val="center"/>
        <w:rPr>
          <w:b/>
        </w:rPr>
      </w:pPr>
      <w:r>
        <w:rPr>
          <w:b/>
        </w:rPr>
        <w:t>Учебный план</w:t>
      </w:r>
      <w:r w:rsidR="00145ADB" w:rsidRPr="00145ADB">
        <w:rPr>
          <w:b/>
        </w:rPr>
        <w:t xml:space="preserve"> </w:t>
      </w:r>
    </w:p>
    <w:p w:rsidR="00145ADB" w:rsidRDefault="00145ADB" w:rsidP="00145ADB">
      <w:pPr>
        <w:jc w:val="center"/>
        <w:rPr>
          <w:b/>
        </w:rPr>
      </w:pPr>
      <w:r>
        <w:rPr>
          <w:b/>
        </w:rPr>
        <w:t>Муниципального общеобразовательного учреждения Хмельниковская средняя общеобразовательная школа на 2022-2023</w:t>
      </w:r>
      <w:r>
        <w:t xml:space="preserve"> </w:t>
      </w:r>
      <w:r>
        <w:rPr>
          <w:b/>
        </w:rPr>
        <w:t>учебный год</w:t>
      </w:r>
    </w:p>
    <w:p w:rsidR="00067CC3" w:rsidRPr="00BB31BF" w:rsidRDefault="00BB31BF" w:rsidP="00BB31BF">
      <w:pPr>
        <w:jc w:val="center"/>
        <w:rPr>
          <w:b/>
        </w:rPr>
      </w:pPr>
      <w:r>
        <w:rPr>
          <w:b/>
        </w:rPr>
        <w:t>1</w:t>
      </w:r>
      <w:r w:rsidR="00B7695F">
        <w:rPr>
          <w:b/>
        </w:rPr>
        <w:t xml:space="preserve"> </w:t>
      </w:r>
      <w:bookmarkStart w:id="0" w:name="_GoBack"/>
      <w:bookmarkEnd w:id="0"/>
      <w:r>
        <w:rPr>
          <w:b/>
        </w:rPr>
        <w:t>класс ФГОС 2021– 5-дневная р/н</w:t>
      </w:r>
    </w:p>
    <w:tbl>
      <w:tblPr>
        <w:tblStyle w:val="TableNormal"/>
        <w:tblpPr w:leftFromText="180" w:rightFromText="180" w:vertAnchor="text" w:horzAnchor="margin" w:tblpXSpec="center" w:tblpY="464"/>
        <w:tblW w:w="8506" w:type="dxa"/>
        <w:tblInd w:w="0" w:type="dxa"/>
        <w:tblBorders>
          <w:top w:val="single" w:sz="6" w:space="0" w:color="7C5F9F"/>
          <w:left w:val="single" w:sz="6" w:space="0" w:color="7C5F9F"/>
          <w:bottom w:val="single" w:sz="6" w:space="0" w:color="7C5F9F"/>
          <w:right w:val="single" w:sz="6" w:space="0" w:color="7C5F9F"/>
          <w:insideH w:val="single" w:sz="6" w:space="0" w:color="7C5F9F"/>
          <w:insideV w:val="single" w:sz="6" w:space="0" w:color="7C5F9F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2967"/>
        <w:gridCol w:w="2322"/>
      </w:tblGrid>
      <w:tr w:rsidR="00BB31BF" w:rsidTr="00BB31BF">
        <w:trPr>
          <w:trHeight w:val="286"/>
        </w:trPr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1BF" w:rsidRDefault="00BB31BF" w:rsidP="00BB31BF">
            <w:pPr>
              <w:pStyle w:val="TableParagraph"/>
              <w:spacing w:before="143"/>
              <w:ind w:left="309" w:right="1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1BF" w:rsidRDefault="00BB31BF" w:rsidP="00BB31BF">
            <w:pPr>
              <w:pStyle w:val="TableParagraph"/>
              <w:spacing w:before="143"/>
              <w:ind w:left="4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31BF" w:rsidRDefault="00BB31BF" w:rsidP="00BB31BF">
            <w:pPr>
              <w:pStyle w:val="TableParagraph"/>
              <w:spacing w:line="275" w:lineRule="exact"/>
              <w:ind w:left="3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</w:tr>
      <w:tr w:rsidR="00BB31BF" w:rsidTr="00BB31BF">
        <w:trPr>
          <w:trHeight w:hRule="exact" w:val="561"/>
        </w:trPr>
        <w:tc>
          <w:tcPr>
            <w:tcW w:w="3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BF" w:rsidRDefault="00BB31BF" w:rsidP="00BB31BF">
            <w:pPr>
              <w:rPr>
                <w:rFonts w:eastAsiaTheme="minorHAnsi"/>
                <w:b/>
                <w:szCs w:val="22"/>
                <w:lang w:eastAsia="en-US"/>
              </w:rPr>
            </w:pP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BF" w:rsidRDefault="00BB31BF" w:rsidP="00BB31BF">
            <w:pPr>
              <w:rPr>
                <w:rFonts w:eastAsiaTheme="minorHAnsi"/>
                <w:b/>
                <w:szCs w:val="22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31BF" w:rsidRDefault="00BB31BF" w:rsidP="00BB31BF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BB31BF" w:rsidTr="00BB31BF">
        <w:trPr>
          <w:trHeight w:val="293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6" w:space="0" w:color="7C5F9F"/>
              <w:bottom w:val="single" w:sz="6" w:space="0" w:color="7C5F9F"/>
              <w:right w:val="single" w:sz="4" w:space="0" w:color="auto"/>
            </w:tcBorders>
            <w:hideMark/>
          </w:tcPr>
          <w:p w:rsidR="00BB31BF" w:rsidRDefault="00BB31BF" w:rsidP="00BB31BF">
            <w:pPr>
              <w:pStyle w:val="TableParagraph"/>
              <w:spacing w:before="4"/>
              <w:ind w:left="9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Обязательная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часть</w:t>
            </w:r>
            <w:proofErr w:type="spellEnd"/>
          </w:p>
        </w:tc>
      </w:tr>
      <w:tr w:rsidR="00BB31BF" w:rsidTr="00BB31BF">
        <w:trPr>
          <w:trHeight w:hRule="exact" w:val="353"/>
        </w:trPr>
        <w:tc>
          <w:tcPr>
            <w:tcW w:w="3217" w:type="dxa"/>
            <w:vMerge w:val="restart"/>
            <w:tcBorders>
              <w:top w:val="single" w:sz="6" w:space="0" w:color="7C5F9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1BF" w:rsidRDefault="00BB31BF" w:rsidP="00BB31BF">
            <w:pPr>
              <w:pStyle w:val="TableParagraph"/>
              <w:spacing w:before="76"/>
              <w:ind w:left="100" w:right="6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 и литературное чтение</w:t>
            </w:r>
          </w:p>
        </w:tc>
        <w:tc>
          <w:tcPr>
            <w:tcW w:w="2967" w:type="dxa"/>
            <w:tcBorders>
              <w:top w:val="single" w:sz="6" w:space="0" w:color="7C5F9F"/>
              <w:left w:val="single" w:sz="4" w:space="0" w:color="000000"/>
              <w:bottom w:val="single" w:sz="6" w:space="0" w:color="7C5F9F"/>
              <w:right w:val="single" w:sz="6" w:space="0" w:color="7C5F9F"/>
            </w:tcBorders>
            <w:hideMark/>
          </w:tcPr>
          <w:p w:rsidR="00BB31BF" w:rsidRDefault="00BB31BF" w:rsidP="00BB31BF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32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4" w:space="0" w:color="auto"/>
            </w:tcBorders>
            <w:shd w:val="clear" w:color="auto" w:fill="E7E6E6"/>
            <w:hideMark/>
          </w:tcPr>
          <w:p w:rsidR="00BB31BF" w:rsidRDefault="00BB31BF" w:rsidP="00BB31BF">
            <w:pPr>
              <w:pStyle w:val="TableParagraph"/>
              <w:spacing w:before="37"/>
              <w:ind w:righ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B31BF" w:rsidTr="00BB31BF">
        <w:trPr>
          <w:trHeight w:hRule="exact" w:val="350"/>
        </w:trPr>
        <w:tc>
          <w:tcPr>
            <w:tcW w:w="3217" w:type="dxa"/>
            <w:vMerge/>
            <w:tcBorders>
              <w:top w:val="single" w:sz="6" w:space="0" w:color="7C5F9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BF" w:rsidRDefault="00BB31BF" w:rsidP="00BB31BF">
            <w:pPr>
              <w:rPr>
                <w:rFonts w:eastAsiaTheme="minorHAnsi"/>
                <w:szCs w:val="22"/>
                <w:lang w:val="ru-RU" w:eastAsia="en-US"/>
              </w:rPr>
            </w:pPr>
          </w:p>
        </w:tc>
        <w:tc>
          <w:tcPr>
            <w:tcW w:w="2967" w:type="dxa"/>
            <w:tcBorders>
              <w:top w:val="single" w:sz="6" w:space="0" w:color="7C5F9F"/>
              <w:left w:val="single" w:sz="4" w:space="0" w:color="000000"/>
              <w:bottom w:val="single" w:sz="6" w:space="0" w:color="7C5F9F"/>
              <w:right w:val="single" w:sz="6" w:space="0" w:color="7C5F9F"/>
            </w:tcBorders>
            <w:hideMark/>
          </w:tcPr>
          <w:p w:rsidR="00BB31BF" w:rsidRDefault="00BB31BF" w:rsidP="00BB31BF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232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  <w:hideMark/>
          </w:tcPr>
          <w:p w:rsidR="00BB31BF" w:rsidRDefault="00BB31BF" w:rsidP="00BB31BF">
            <w:pPr>
              <w:pStyle w:val="TableParagraph"/>
              <w:spacing w:before="37"/>
              <w:ind w:righ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31BF" w:rsidTr="00BB31BF">
        <w:trPr>
          <w:trHeight w:hRule="exact" w:val="350"/>
        </w:trPr>
        <w:tc>
          <w:tcPr>
            <w:tcW w:w="3217" w:type="dxa"/>
            <w:vMerge w:val="restart"/>
            <w:tcBorders>
              <w:top w:val="single" w:sz="6" w:space="0" w:color="7C5F9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1BF" w:rsidRPr="00067CC3" w:rsidRDefault="00BB31BF" w:rsidP="00BB31BF">
            <w:pPr>
              <w:jc w:val="center"/>
              <w:rPr>
                <w:lang w:val="ru-RU"/>
              </w:rPr>
            </w:pPr>
            <w:r w:rsidRPr="00067CC3">
              <w:rPr>
                <w:lang w:val="ru-RU"/>
              </w:rPr>
              <w:t xml:space="preserve">Родной язык и литературное чтение на </w:t>
            </w:r>
          </w:p>
          <w:p w:rsidR="00BB31BF" w:rsidRDefault="00BB31BF" w:rsidP="00BB31BF">
            <w:pPr>
              <w:jc w:val="center"/>
            </w:pPr>
            <w:proofErr w:type="spellStart"/>
            <w:r>
              <w:t>родном</w:t>
            </w:r>
            <w:proofErr w:type="spellEnd"/>
            <w:r>
              <w:t xml:space="preserve"> </w:t>
            </w:r>
            <w:proofErr w:type="spellStart"/>
            <w:r>
              <w:t>языке</w:t>
            </w:r>
            <w:proofErr w:type="spellEnd"/>
          </w:p>
        </w:tc>
        <w:tc>
          <w:tcPr>
            <w:tcW w:w="2967" w:type="dxa"/>
            <w:tcBorders>
              <w:top w:val="single" w:sz="6" w:space="0" w:color="7C5F9F"/>
              <w:left w:val="single" w:sz="4" w:space="0" w:color="auto"/>
              <w:bottom w:val="single" w:sz="6" w:space="0" w:color="7C5F9F"/>
              <w:right w:val="single" w:sz="6" w:space="0" w:color="7C5F9F"/>
            </w:tcBorders>
            <w:hideMark/>
          </w:tcPr>
          <w:p w:rsidR="00BB31BF" w:rsidRDefault="00BB31BF" w:rsidP="00BB31BF">
            <w:pPr>
              <w:jc w:val="center"/>
            </w:pPr>
            <w:proofErr w:type="spellStart"/>
            <w:r>
              <w:t>Родной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</w:t>
            </w:r>
            <w:proofErr w:type="spellStart"/>
            <w:r>
              <w:t>русский</w:t>
            </w:r>
            <w:proofErr w:type="spellEnd"/>
            <w:r>
              <w:t>)</w:t>
            </w:r>
          </w:p>
        </w:tc>
        <w:tc>
          <w:tcPr>
            <w:tcW w:w="232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D9D9D9" w:themeFill="background1" w:themeFillShade="D9"/>
            <w:vAlign w:val="center"/>
            <w:hideMark/>
          </w:tcPr>
          <w:p w:rsidR="00BB31BF" w:rsidRDefault="00BB31BF" w:rsidP="00BB31BF">
            <w:pPr>
              <w:jc w:val="center"/>
            </w:pPr>
            <w:r>
              <w:t>-</w:t>
            </w:r>
          </w:p>
        </w:tc>
      </w:tr>
      <w:tr w:rsidR="00BB31BF" w:rsidTr="00BB31BF">
        <w:trPr>
          <w:trHeight w:hRule="exact" w:val="957"/>
        </w:trPr>
        <w:tc>
          <w:tcPr>
            <w:tcW w:w="3217" w:type="dxa"/>
            <w:vMerge/>
            <w:tcBorders>
              <w:top w:val="single" w:sz="6" w:space="0" w:color="7C5F9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BF" w:rsidRDefault="00BB31BF" w:rsidP="00BB31B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7C5F9F"/>
              <w:left w:val="single" w:sz="4" w:space="0" w:color="auto"/>
              <w:bottom w:val="single" w:sz="6" w:space="0" w:color="7C5F9F"/>
              <w:right w:val="single" w:sz="6" w:space="0" w:color="7C5F9F"/>
            </w:tcBorders>
            <w:hideMark/>
          </w:tcPr>
          <w:p w:rsidR="00BB31BF" w:rsidRPr="00067CC3" w:rsidRDefault="00BB31BF" w:rsidP="00BB31BF">
            <w:pPr>
              <w:jc w:val="center"/>
              <w:rPr>
                <w:lang w:val="ru-RU"/>
              </w:rPr>
            </w:pPr>
            <w:r w:rsidRPr="00067CC3">
              <w:rPr>
                <w:lang w:val="ru-RU"/>
              </w:rPr>
              <w:t>Литературное чтение на родном языке (русском)</w:t>
            </w:r>
          </w:p>
        </w:tc>
        <w:tc>
          <w:tcPr>
            <w:tcW w:w="232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D9D9D9" w:themeFill="background1" w:themeFillShade="D9"/>
            <w:vAlign w:val="center"/>
            <w:hideMark/>
          </w:tcPr>
          <w:p w:rsidR="00BB31BF" w:rsidRDefault="00BB31BF" w:rsidP="00BB31BF">
            <w:pPr>
              <w:jc w:val="center"/>
            </w:pPr>
            <w:r>
              <w:t>-</w:t>
            </w:r>
          </w:p>
        </w:tc>
      </w:tr>
      <w:tr w:rsidR="00BB31BF" w:rsidTr="00BB31BF">
        <w:trPr>
          <w:trHeight w:hRule="exact" w:val="36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1BF" w:rsidRDefault="00BB31BF" w:rsidP="00BB31BF">
            <w:pPr>
              <w:pStyle w:val="TableParagraph"/>
              <w:spacing w:before="44"/>
              <w:ind w:left="100" w:right="196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967" w:type="dxa"/>
            <w:tcBorders>
              <w:top w:val="single" w:sz="6" w:space="0" w:color="7C5F9F"/>
              <w:left w:val="single" w:sz="4" w:space="0" w:color="000000"/>
              <w:bottom w:val="single" w:sz="6" w:space="0" w:color="7C5F9F"/>
              <w:right w:val="single" w:sz="6" w:space="0" w:color="7C5F9F"/>
            </w:tcBorders>
            <w:hideMark/>
          </w:tcPr>
          <w:p w:rsidR="00BB31BF" w:rsidRDefault="00FE1400" w:rsidP="00BB31BF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2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  <w:hideMark/>
          </w:tcPr>
          <w:p w:rsidR="00BB31BF" w:rsidRDefault="00BB31BF" w:rsidP="00BB31BF">
            <w:pPr>
              <w:pStyle w:val="TableParagraph"/>
              <w:spacing w:before="42"/>
              <w:ind w:right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31BF" w:rsidTr="00BB31BF">
        <w:trPr>
          <w:trHeight w:hRule="exact" w:val="581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1BF" w:rsidRDefault="00BB31BF" w:rsidP="00BB31BF">
            <w:pPr>
              <w:pStyle w:val="TableParagraph"/>
              <w:spacing w:before="16"/>
              <w:ind w:left="100" w:right="136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967" w:type="dxa"/>
            <w:tcBorders>
              <w:top w:val="single" w:sz="6" w:space="0" w:color="7C5F9F"/>
              <w:left w:val="single" w:sz="4" w:space="0" w:color="000000"/>
              <w:bottom w:val="single" w:sz="6" w:space="0" w:color="7C5F9F"/>
              <w:right w:val="single" w:sz="6" w:space="0" w:color="7C5F9F"/>
            </w:tcBorders>
            <w:hideMark/>
          </w:tcPr>
          <w:p w:rsidR="00BB31BF" w:rsidRDefault="00BB31BF" w:rsidP="00BB31BF">
            <w:pPr>
              <w:pStyle w:val="TableParagraph"/>
              <w:spacing w:before="15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32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  <w:hideMark/>
          </w:tcPr>
          <w:p w:rsidR="00BB31BF" w:rsidRDefault="00BB31BF" w:rsidP="00BB31BF">
            <w:pPr>
              <w:pStyle w:val="TableParagraph"/>
              <w:spacing w:before="152"/>
              <w:ind w:righ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31BF" w:rsidTr="00BB31BF">
        <w:trPr>
          <w:trHeight w:hRule="exact" w:val="85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1BF" w:rsidRDefault="00BB31BF" w:rsidP="00BB31BF">
            <w:pPr>
              <w:pStyle w:val="TableParagraph"/>
              <w:spacing w:before="18"/>
              <w:ind w:left="100" w:right="7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2967" w:type="dxa"/>
            <w:tcBorders>
              <w:top w:val="single" w:sz="6" w:space="0" w:color="7C5F9F"/>
              <w:left w:val="single" w:sz="4" w:space="0" w:color="000000"/>
              <w:bottom w:val="single" w:sz="6" w:space="0" w:color="7C5F9F"/>
              <w:right w:val="single" w:sz="6" w:space="0" w:color="7C5F9F"/>
            </w:tcBorders>
          </w:tcPr>
          <w:p w:rsidR="00BB31BF" w:rsidRDefault="00BB31BF" w:rsidP="00BB31BF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BB31BF" w:rsidRDefault="00BB31BF" w:rsidP="00BB31BF">
            <w:pPr>
              <w:pStyle w:val="TableParagraph"/>
              <w:rPr>
                <w:rFonts w:eastAsiaTheme="minorHAnsi"/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232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</w:tcPr>
          <w:p w:rsidR="00BB31BF" w:rsidRDefault="00BB31BF" w:rsidP="00BB31B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B31BF" w:rsidRDefault="00BB31BF" w:rsidP="00BB31BF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31BF" w:rsidTr="00BB31BF">
        <w:trPr>
          <w:trHeight w:hRule="exact" w:val="581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1BF" w:rsidRDefault="00BB31BF" w:rsidP="00BB31BF">
            <w:pPr>
              <w:pStyle w:val="TableParagraph"/>
              <w:spacing w:before="16"/>
              <w:ind w:left="100" w:right="1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967" w:type="dxa"/>
            <w:tcBorders>
              <w:top w:val="single" w:sz="6" w:space="0" w:color="7C5F9F"/>
              <w:left w:val="single" w:sz="4" w:space="0" w:color="000000"/>
              <w:bottom w:val="single" w:sz="6" w:space="0" w:color="7C5F9F"/>
              <w:right w:val="single" w:sz="6" w:space="0" w:color="7C5F9F"/>
            </w:tcBorders>
            <w:hideMark/>
          </w:tcPr>
          <w:p w:rsidR="00BB31BF" w:rsidRDefault="00BB31BF" w:rsidP="00BB31BF">
            <w:pPr>
              <w:pStyle w:val="TableParagraph"/>
              <w:spacing w:before="13"/>
              <w:ind w:righ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32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  <w:hideMark/>
          </w:tcPr>
          <w:p w:rsidR="00BB31BF" w:rsidRDefault="00BB31BF" w:rsidP="00BB31BF">
            <w:pPr>
              <w:pStyle w:val="TableParagraph"/>
              <w:spacing w:before="152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B31BF" w:rsidTr="00BB31BF">
        <w:trPr>
          <w:trHeight w:hRule="exact" w:val="584"/>
        </w:trPr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BF" w:rsidRDefault="00BB31BF" w:rsidP="00BB31B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B31BF" w:rsidRDefault="00BB31BF" w:rsidP="00BB31BF">
            <w:pPr>
              <w:pStyle w:val="TableParagraph"/>
              <w:ind w:left="100" w:right="196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967" w:type="dxa"/>
            <w:tcBorders>
              <w:top w:val="single" w:sz="6" w:space="0" w:color="7C5F9F"/>
              <w:left w:val="single" w:sz="4" w:space="0" w:color="000000"/>
              <w:bottom w:val="single" w:sz="6" w:space="0" w:color="7C5F9F"/>
              <w:right w:val="single" w:sz="6" w:space="0" w:color="7C5F9F"/>
            </w:tcBorders>
            <w:hideMark/>
          </w:tcPr>
          <w:p w:rsidR="00BB31BF" w:rsidRDefault="00BB31BF" w:rsidP="00BB31BF">
            <w:pPr>
              <w:pStyle w:val="TableParagraph"/>
              <w:spacing w:before="16"/>
              <w:ind w:right="1077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32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  <w:hideMark/>
          </w:tcPr>
          <w:p w:rsidR="00BB31BF" w:rsidRDefault="00BB31BF" w:rsidP="00BB31BF">
            <w:pPr>
              <w:pStyle w:val="TableParagraph"/>
              <w:spacing w:before="152"/>
              <w:ind w:righ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31BF" w:rsidTr="00BB31BF">
        <w:trPr>
          <w:trHeight w:hRule="exact" w:val="350"/>
        </w:trPr>
        <w:tc>
          <w:tcPr>
            <w:tcW w:w="3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BF" w:rsidRDefault="00BB31BF" w:rsidP="00BB31BF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7C5F9F"/>
              <w:left w:val="single" w:sz="4" w:space="0" w:color="000000"/>
              <w:bottom w:val="single" w:sz="6" w:space="0" w:color="7C5F9F"/>
              <w:right w:val="single" w:sz="6" w:space="0" w:color="7C5F9F"/>
            </w:tcBorders>
            <w:hideMark/>
          </w:tcPr>
          <w:p w:rsidR="00BB31BF" w:rsidRDefault="00BB31BF" w:rsidP="00BB31BF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232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  <w:hideMark/>
          </w:tcPr>
          <w:p w:rsidR="00BB31BF" w:rsidRDefault="00BB31BF" w:rsidP="00BB31BF">
            <w:pPr>
              <w:pStyle w:val="TableParagraph"/>
              <w:spacing w:before="37"/>
              <w:ind w:righ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31BF" w:rsidTr="00BB31BF">
        <w:trPr>
          <w:trHeight w:hRule="exact" w:val="35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1BF" w:rsidRDefault="00BB31BF" w:rsidP="00BB31BF">
            <w:pPr>
              <w:pStyle w:val="TableParagraph"/>
              <w:spacing w:before="40"/>
              <w:ind w:left="100" w:right="196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2967" w:type="dxa"/>
            <w:tcBorders>
              <w:top w:val="single" w:sz="6" w:space="0" w:color="7C5F9F"/>
              <w:left w:val="single" w:sz="4" w:space="0" w:color="000000"/>
              <w:bottom w:val="single" w:sz="6" w:space="0" w:color="7C5F9F"/>
              <w:right w:val="single" w:sz="6" w:space="0" w:color="7C5F9F"/>
            </w:tcBorders>
            <w:hideMark/>
          </w:tcPr>
          <w:p w:rsidR="00BB31BF" w:rsidRDefault="00BB31BF" w:rsidP="00BB31BF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232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  <w:hideMark/>
          </w:tcPr>
          <w:p w:rsidR="00BB31BF" w:rsidRDefault="00BB31BF" w:rsidP="00BB31BF">
            <w:pPr>
              <w:pStyle w:val="TableParagraph"/>
              <w:spacing w:before="37"/>
              <w:ind w:righ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31BF" w:rsidTr="00BB31BF">
        <w:trPr>
          <w:trHeight w:hRule="exact" w:val="35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1BF" w:rsidRDefault="00BB31BF" w:rsidP="00BB31BF">
            <w:pPr>
              <w:pStyle w:val="TableParagraph"/>
              <w:spacing w:before="40"/>
              <w:ind w:left="100" w:right="196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967" w:type="dxa"/>
            <w:tcBorders>
              <w:top w:val="single" w:sz="6" w:space="0" w:color="7C5F9F"/>
              <w:left w:val="single" w:sz="4" w:space="0" w:color="000000"/>
              <w:bottom w:val="single" w:sz="6" w:space="0" w:color="7C5F9F"/>
              <w:right w:val="single" w:sz="6" w:space="0" w:color="7C5F9F"/>
            </w:tcBorders>
            <w:hideMark/>
          </w:tcPr>
          <w:p w:rsidR="00BB31BF" w:rsidRDefault="00BB31BF" w:rsidP="00BB31BF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32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  <w:hideMark/>
          </w:tcPr>
          <w:p w:rsidR="00BB31BF" w:rsidRDefault="00BB31BF" w:rsidP="00BB31BF">
            <w:pPr>
              <w:pStyle w:val="TableParagraph"/>
              <w:spacing w:before="37"/>
              <w:ind w:righ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31BF" w:rsidTr="00BB31BF">
        <w:trPr>
          <w:trHeight w:hRule="exact" w:val="353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6" w:space="0" w:color="7C5F9F"/>
              <w:right w:val="single" w:sz="4" w:space="0" w:color="000000"/>
            </w:tcBorders>
          </w:tcPr>
          <w:p w:rsidR="00BB31BF" w:rsidRDefault="00BB31BF" w:rsidP="00BB31BF"/>
        </w:tc>
        <w:tc>
          <w:tcPr>
            <w:tcW w:w="2967" w:type="dxa"/>
            <w:tcBorders>
              <w:top w:val="single" w:sz="6" w:space="0" w:color="7C5F9F"/>
              <w:left w:val="single" w:sz="4" w:space="0" w:color="000000"/>
              <w:bottom w:val="single" w:sz="6" w:space="0" w:color="7C5F9F"/>
              <w:right w:val="single" w:sz="6" w:space="0" w:color="7C5F9F"/>
            </w:tcBorders>
            <w:hideMark/>
          </w:tcPr>
          <w:p w:rsidR="00BB31BF" w:rsidRDefault="00BB31BF" w:rsidP="00BB31BF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2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  <w:hideMark/>
          </w:tcPr>
          <w:p w:rsidR="00BB31BF" w:rsidRDefault="00BB31BF" w:rsidP="00BB31BF">
            <w:pPr>
              <w:pStyle w:val="TableParagraph"/>
              <w:spacing w:before="37"/>
              <w:ind w:left="282" w:right="28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B31BF" w:rsidRPr="00BB31BF" w:rsidTr="00BB31BF">
        <w:trPr>
          <w:trHeight w:val="305"/>
        </w:trPr>
        <w:tc>
          <w:tcPr>
            <w:tcW w:w="8506" w:type="dxa"/>
            <w:gridSpan w:val="3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4" w:space="0" w:color="auto"/>
            </w:tcBorders>
            <w:hideMark/>
          </w:tcPr>
          <w:p w:rsidR="00BB31BF" w:rsidRDefault="00BB31BF" w:rsidP="00BB31BF">
            <w:pPr>
              <w:pStyle w:val="TableParagraph"/>
              <w:spacing w:before="13"/>
              <w:ind w:left="9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BB31BF" w:rsidTr="00BB31BF">
        <w:trPr>
          <w:trHeight w:hRule="exact" w:val="307"/>
        </w:trPr>
        <w:tc>
          <w:tcPr>
            <w:tcW w:w="3217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BB31BF" w:rsidRPr="00067CC3" w:rsidRDefault="00BB31BF" w:rsidP="00BB31BF">
            <w:pPr>
              <w:pStyle w:val="TableParagraph"/>
              <w:spacing w:before="16"/>
              <w:ind w:left="98"/>
              <w:rPr>
                <w:sz w:val="24"/>
                <w:lang w:val="ru-RU"/>
              </w:rPr>
            </w:pPr>
          </w:p>
        </w:tc>
        <w:tc>
          <w:tcPr>
            <w:tcW w:w="2967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</w:tcPr>
          <w:p w:rsidR="00BB31BF" w:rsidRPr="00067CC3" w:rsidRDefault="00FE1400" w:rsidP="00BB31BF">
            <w:pPr>
              <w:pStyle w:val="TableParagraph"/>
              <w:spacing w:before="16"/>
              <w:ind w:lef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32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4" w:space="0" w:color="auto"/>
            </w:tcBorders>
            <w:shd w:val="clear" w:color="auto" w:fill="E7E6E6"/>
          </w:tcPr>
          <w:p w:rsidR="00BB31BF" w:rsidRPr="00067CC3" w:rsidRDefault="00FE1400" w:rsidP="00BB31BF">
            <w:pPr>
              <w:pStyle w:val="TableParagraph"/>
              <w:spacing w:before="16"/>
              <w:ind w:righ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B31BF" w:rsidTr="00BB31BF">
        <w:trPr>
          <w:trHeight w:hRule="exact" w:val="437"/>
        </w:trPr>
        <w:tc>
          <w:tcPr>
            <w:tcW w:w="6184" w:type="dxa"/>
            <w:gridSpan w:val="2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hideMark/>
          </w:tcPr>
          <w:p w:rsidR="00BB31BF" w:rsidRDefault="00BB31BF" w:rsidP="00BB31BF">
            <w:pPr>
              <w:pStyle w:val="TableParagraph"/>
              <w:spacing w:before="78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допустимая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нагрузка</w:t>
            </w:r>
            <w:proofErr w:type="spellEnd"/>
          </w:p>
        </w:tc>
        <w:tc>
          <w:tcPr>
            <w:tcW w:w="2322" w:type="dxa"/>
            <w:tcBorders>
              <w:top w:val="single" w:sz="6" w:space="0" w:color="7C5F9F"/>
              <w:left w:val="single" w:sz="6" w:space="0" w:color="7C5F9F"/>
              <w:bottom w:val="single" w:sz="6" w:space="0" w:color="7C5F9F"/>
              <w:right w:val="single" w:sz="6" w:space="0" w:color="7C5F9F"/>
            </w:tcBorders>
            <w:shd w:val="clear" w:color="auto" w:fill="E7E6E6"/>
            <w:hideMark/>
          </w:tcPr>
          <w:p w:rsidR="00BB31BF" w:rsidRDefault="00BB31BF" w:rsidP="00BB31BF">
            <w:pPr>
              <w:pStyle w:val="TableParagraph"/>
              <w:spacing w:before="78"/>
              <w:ind w:left="282" w:right="28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067CC3" w:rsidRDefault="00067CC3" w:rsidP="00067CC3">
      <w:pPr>
        <w:ind w:firstLine="567"/>
        <w:jc w:val="both"/>
        <w:rPr>
          <w:b/>
        </w:rPr>
      </w:pPr>
    </w:p>
    <w:p w:rsidR="00067CC3" w:rsidRDefault="00067CC3" w:rsidP="00067CC3">
      <w:pPr>
        <w:ind w:firstLine="567"/>
        <w:jc w:val="both"/>
      </w:pPr>
    </w:p>
    <w:p w:rsidR="00067CC3" w:rsidRDefault="00067CC3" w:rsidP="00E33ED2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 учебный план для учащихся 1 классов составлен на сентя</w:t>
      </w:r>
      <w:r w:rsidR="00145ADB">
        <w:rPr>
          <w:rFonts w:ascii="TimesNewRomanPSMT" w:hAnsi="TimesNewRomanPSMT"/>
          <w:color w:val="000000"/>
        </w:rPr>
        <w:t>брь – октябрь, ноябрь – май 2022 -2023</w:t>
      </w:r>
      <w:r>
        <w:rPr>
          <w:rFonts w:ascii="TimesNewRomanPSMT" w:hAnsi="TimesNewRomanPSMT"/>
          <w:color w:val="000000"/>
        </w:rPr>
        <w:t xml:space="preserve"> учебного года.</w:t>
      </w:r>
    </w:p>
    <w:p w:rsidR="00EC5003" w:rsidRDefault="00EC5003" w:rsidP="00E33ED2">
      <w:pPr>
        <w:rPr>
          <w:rFonts w:ascii="TimesNewRomanPSMT" w:hAnsi="TimesNewRomanPSMT"/>
          <w:color w:val="000000"/>
        </w:rPr>
      </w:pPr>
    </w:p>
    <w:p w:rsidR="00EC5003" w:rsidRDefault="00EC5003" w:rsidP="00E33ED2">
      <w:pPr>
        <w:rPr>
          <w:rFonts w:ascii="TimesNewRomanPSMT" w:hAnsi="TimesNewRomanPSMT"/>
          <w:color w:val="000000"/>
        </w:rPr>
      </w:pPr>
    </w:p>
    <w:p w:rsidR="00EC5003" w:rsidRDefault="00EC5003" w:rsidP="00E33ED2">
      <w:pPr>
        <w:rPr>
          <w:rFonts w:ascii="TimesNewRomanPSMT" w:hAnsi="TimesNewRomanPSMT"/>
          <w:color w:val="000000"/>
        </w:rPr>
      </w:pPr>
    </w:p>
    <w:p w:rsidR="00067CC3" w:rsidRDefault="00067CC3" w:rsidP="00067CC3">
      <w:pPr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Учебный план «ступенчатого» режима в 1 классе</w:t>
      </w:r>
    </w:p>
    <w:p w:rsidR="00067CC3" w:rsidRDefault="00067CC3" w:rsidP="00067CC3">
      <w:pPr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2086"/>
        <w:gridCol w:w="1217"/>
        <w:gridCol w:w="1217"/>
        <w:gridCol w:w="1217"/>
        <w:gridCol w:w="1217"/>
        <w:gridCol w:w="922"/>
      </w:tblGrid>
      <w:tr w:rsidR="00067CC3" w:rsidTr="00067CC3">
        <w:trPr>
          <w:trHeight w:val="45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Предметные</w:t>
            </w:r>
          </w:p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Учебные</w:t>
            </w:r>
          </w:p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предметы</w:t>
            </w:r>
          </w:p>
        </w:tc>
        <w:tc>
          <w:tcPr>
            <w:tcW w:w="2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часов в неделю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</w:t>
            </w:r>
          </w:p>
        </w:tc>
      </w:tr>
      <w:tr w:rsidR="00067CC3" w:rsidTr="00067CC3">
        <w:trPr>
          <w:trHeight w:val="45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</w:t>
            </w:r>
          </w:p>
          <w:p w:rsidR="00067CC3" w:rsidRDefault="00067CC3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четверть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II</w:t>
            </w:r>
          </w:p>
          <w:p w:rsidR="00067CC3" w:rsidRDefault="00067CC3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четверть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III</w:t>
            </w:r>
          </w:p>
          <w:p w:rsidR="00067CC3" w:rsidRDefault="00067CC3">
            <w:pPr>
              <w:ind w:left="57" w:right="57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четверть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IV</w:t>
            </w:r>
          </w:p>
          <w:p w:rsidR="00067CC3" w:rsidRDefault="00067CC3">
            <w:pPr>
              <w:ind w:left="57" w:right="57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C3" w:rsidRDefault="00067CC3">
            <w:pPr>
              <w:rPr>
                <w:color w:val="000000" w:themeColor="text1"/>
              </w:rPr>
            </w:pPr>
          </w:p>
        </w:tc>
      </w:tr>
      <w:tr w:rsidR="00067CC3" w:rsidTr="00067CC3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center"/>
              <w:rPr>
                <w:b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Обязательная часть</w:t>
            </w:r>
          </w:p>
        </w:tc>
      </w:tr>
      <w:tr w:rsidR="00067CC3" w:rsidTr="00067CC3">
        <w:trPr>
          <w:trHeight w:val="454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 и литературное чтение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18,5</w:t>
            </w:r>
          </w:p>
        </w:tc>
      </w:tr>
      <w:tr w:rsidR="00067CC3" w:rsidTr="00067CC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C3" w:rsidRDefault="00067CC3">
            <w:pPr>
              <w:rPr>
                <w:color w:val="000000" w:themeColor="text1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Литературное чтение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15,5</w:t>
            </w:r>
          </w:p>
        </w:tc>
      </w:tr>
      <w:tr w:rsidR="00067CC3" w:rsidTr="00067CC3">
        <w:trPr>
          <w:trHeight w:val="454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Родной язык и литературное чтение на родном языке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Родной язык. Русский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67CC3" w:rsidTr="00067CC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C3" w:rsidRDefault="00067CC3">
            <w:pPr>
              <w:rPr>
                <w:color w:val="000000" w:themeColor="text1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Литературное чтение на родном (русском) языке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</w:t>
            </w:r>
          </w:p>
        </w:tc>
      </w:tr>
      <w:tr w:rsidR="00067CC3" w:rsidTr="00067CC3">
        <w:trPr>
          <w:trHeight w:val="45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Иностранный язык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Иностранный язык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67CC3" w:rsidTr="00067CC3">
        <w:trPr>
          <w:trHeight w:val="45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 и информатика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067CC3" w:rsidTr="00067CC3">
        <w:trPr>
          <w:trHeight w:val="45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Обществознание и естествознание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Окружающий мир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067CC3" w:rsidTr="00067CC3">
        <w:trPr>
          <w:trHeight w:val="45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религиозных культур и светской этики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религиозных культур и светской этики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067CC3" w:rsidTr="00067CC3">
        <w:trPr>
          <w:trHeight w:val="454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Искусство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</w:t>
            </w:r>
          </w:p>
        </w:tc>
      </w:tr>
      <w:tr w:rsidR="00067CC3" w:rsidTr="00067CC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C3" w:rsidRDefault="00067CC3">
            <w:pPr>
              <w:rPr>
                <w:color w:val="000000" w:themeColor="text1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Изобразительное искусство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</w:t>
            </w:r>
          </w:p>
        </w:tc>
      </w:tr>
      <w:tr w:rsidR="00067CC3" w:rsidTr="00067CC3">
        <w:trPr>
          <w:trHeight w:val="45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67CC3" w:rsidTr="00067CC3">
        <w:trPr>
          <w:trHeight w:val="45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067CC3" w:rsidTr="00067CC3">
        <w:trPr>
          <w:trHeight w:val="454"/>
        </w:trPr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</w:tr>
      <w:tr w:rsidR="00067CC3" w:rsidTr="00067CC3">
        <w:trPr>
          <w:trHeight w:val="454"/>
        </w:trPr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Максимально допустимая недельная нагрузка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3" w:rsidRDefault="00067CC3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</w:t>
            </w:r>
          </w:p>
        </w:tc>
      </w:tr>
    </w:tbl>
    <w:p w:rsidR="00067CC3" w:rsidRPr="00145ADB" w:rsidRDefault="00067CC3" w:rsidP="00145ADB">
      <w:pPr>
        <w:rPr>
          <w:color w:val="FF0000"/>
          <w:sz w:val="20"/>
        </w:rPr>
      </w:pPr>
    </w:p>
    <w:p w:rsidR="00067CC3" w:rsidRDefault="00067CC3" w:rsidP="00067CC3">
      <w:pPr>
        <w:pStyle w:val="a3"/>
        <w:spacing w:after="0"/>
        <w:ind w:right="-57"/>
        <w:jc w:val="both"/>
      </w:pPr>
    </w:p>
    <w:p w:rsidR="00067CC3" w:rsidRDefault="00067CC3" w:rsidP="00067CC3">
      <w:pPr>
        <w:pStyle w:val="a3"/>
        <w:spacing w:after="0"/>
        <w:ind w:left="-57" w:right="-57" w:firstLine="454"/>
        <w:jc w:val="both"/>
      </w:pPr>
      <w:r>
        <w:t xml:space="preserve">Промежуточная аттестация обучающихся I класса проводится без фиксации их достижений в электронных классных журналах, личных делах, дневниках, тетрадях. Успешность освоения обучающимися I класса части ООП НОО по учебным предметам, курсам характеризуется качественной оценкой, фиксирование которой осуществляется учителем в листе образовательных достижений. </w:t>
      </w:r>
    </w:p>
    <w:p w:rsidR="00067CC3" w:rsidRDefault="00067CC3" w:rsidP="00067CC3">
      <w:pPr>
        <w:rPr>
          <w:b/>
        </w:rPr>
      </w:pPr>
    </w:p>
    <w:p w:rsidR="006E25BA" w:rsidRDefault="006E25BA"/>
    <w:sectPr w:rsidR="006E25BA" w:rsidSect="00A66F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B62C8"/>
    <w:multiLevelType w:val="hybridMultilevel"/>
    <w:tmpl w:val="AA24B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57D01"/>
    <w:multiLevelType w:val="hybridMultilevel"/>
    <w:tmpl w:val="E4ECBAC8"/>
    <w:lvl w:ilvl="0" w:tplc="BFA0F138">
      <w:start w:val="1"/>
      <w:numFmt w:val="bullet"/>
      <w:lvlText w:val="►"/>
      <w:lvlJc w:val="left"/>
      <w:pPr>
        <w:ind w:left="1003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54AC124A"/>
    <w:multiLevelType w:val="hybridMultilevel"/>
    <w:tmpl w:val="146AACA8"/>
    <w:lvl w:ilvl="0" w:tplc="BFA0F138">
      <w:start w:val="1"/>
      <w:numFmt w:val="bullet"/>
      <w:lvlText w:val="►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</w:rPr>
    </w:lvl>
    <w:lvl w:ilvl="1" w:tplc="A8ECE89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F769796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DA8A0F0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A8A6A6E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1DC97AC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D107906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CE87870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F4CDC6E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7E863B2F"/>
    <w:multiLevelType w:val="hybridMultilevel"/>
    <w:tmpl w:val="5406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C3"/>
    <w:rsid w:val="00067CC3"/>
    <w:rsid w:val="00104CB9"/>
    <w:rsid w:val="00145ADB"/>
    <w:rsid w:val="001564F4"/>
    <w:rsid w:val="006E25BA"/>
    <w:rsid w:val="00A66FE3"/>
    <w:rsid w:val="00B7695F"/>
    <w:rsid w:val="00BB0357"/>
    <w:rsid w:val="00BB31BF"/>
    <w:rsid w:val="00BE6F40"/>
    <w:rsid w:val="00D243E8"/>
    <w:rsid w:val="00D52F8A"/>
    <w:rsid w:val="00E33ED2"/>
    <w:rsid w:val="00EA6880"/>
    <w:rsid w:val="00EC5003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70130"/>
  <w15:chartTrackingRefBased/>
  <w15:docId w15:val="{6352502B-47EF-44A1-9611-5EB75634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67CC3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67CC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67CC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67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67C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67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67C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rsid w:val="00067CC3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paragraph" w:customStyle="1" w:styleId="TableParagraph">
    <w:name w:val="Table Paragraph"/>
    <w:basedOn w:val="a"/>
    <w:uiPriority w:val="1"/>
    <w:qFormat/>
    <w:rsid w:val="00067CC3"/>
    <w:pPr>
      <w:widowControl w:val="0"/>
      <w:jc w:val="center"/>
    </w:pPr>
    <w:rPr>
      <w:sz w:val="22"/>
      <w:szCs w:val="22"/>
      <w:lang w:val="en-US" w:eastAsia="en-US"/>
    </w:rPr>
  </w:style>
  <w:style w:type="paragraph" w:customStyle="1" w:styleId="1">
    <w:name w:val="Без интервала1"/>
    <w:qFormat/>
    <w:rsid w:val="00067CC3"/>
    <w:pPr>
      <w:suppressAutoHyphens/>
      <w:spacing w:after="0" w:line="100" w:lineRule="atLeast"/>
    </w:pPr>
    <w:rPr>
      <w:rFonts w:cs="Times New Roman"/>
      <w:sz w:val="24"/>
      <w:szCs w:val="24"/>
      <w:lang w:eastAsia="hi-IN" w:bidi="hi-IN"/>
    </w:rPr>
  </w:style>
  <w:style w:type="character" w:customStyle="1" w:styleId="a8">
    <w:name w:val="Основной текст_"/>
    <w:link w:val="5"/>
    <w:locked/>
    <w:rsid w:val="00067CC3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8"/>
    <w:rsid w:val="00067CC3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1"/>
    <w:basedOn w:val="a0"/>
    <w:rsid w:val="00067C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table" w:styleId="a9">
    <w:name w:val="Table Grid"/>
    <w:basedOn w:val="a1"/>
    <w:uiPriority w:val="39"/>
    <w:rsid w:val="00067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67CC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E140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14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13</cp:revision>
  <cp:lastPrinted>2022-09-14T06:02:00Z</cp:lastPrinted>
  <dcterms:created xsi:type="dcterms:W3CDTF">2022-09-07T11:21:00Z</dcterms:created>
  <dcterms:modified xsi:type="dcterms:W3CDTF">2022-09-14T06:02:00Z</dcterms:modified>
</cp:coreProperties>
</file>