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F4" w:rsidRDefault="00662C8A">
      <w:r>
        <w:t xml:space="preserve">                                             ПОЯСНИТЕЛЬНАЯ ЗАПИСКА </w:t>
      </w:r>
    </w:p>
    <w:p w:rsidR="007978F4" w:rsidRDefault="00662C8A">
      <w:r>
        <w:t>Примерные рабочие программы разработаны на основе</w:t>
      </w:r>
    </w:p>
    <w:p w:rsidR="007978F4" w:rsidRDefault="00662C8A">
      <w:r>
        <w:t xml:space="preserve"> Федерального государственного образовательного стандарта начального общего образования,</w:t>
      </w:r>
    </w:p>
    <w:p w:rsidR="007978F4" w:rsidRDefault="00662C8A">
      <w:r>
        <w:t xml:space="preserve"> </w:t>
      </w:r>
      <w:r>
        <w:t xml:space="preserve">Концепции духовно-нравственного развития и воспитания личности гражданина России, Примерной основной образовательной программы начального общего образования на основе авторской программы по русскому языку В. П. </w:t>
      </w:r>
      <w:proofErr w:type="spellStart"/>
      <w:r>
        <w:t>Канакиной</w:t>
      </w:r>
      <w:proofErr w:type="spellEnd"/>
      <w:r>
        <w:t xml:space="preserve">, В. Г. Горецкого, М. В. </w:t>
      </w:r>
      <w:proofErr w:type="spellStart"/>
      <w:r>
        <w:t>Бойкиной</w:t>
      </w:r>
      <w:proofErr w:type="spellEnd"/>
      <w:r>
        <w:t xml:space="preserve"> (с</w:t>
      </w:r>
      <w:r>
        <w:t xml:space="preserve">борник «Рабочие программы», Москва «Просвещение», 2014 год). </w:t>
      </w:r>
    </w:p>
    <w:p w:rsidR="007978F4" w:rsidRDefault="007978F4"/>
    <w:p w:rsidR="007978F4" w:rsidRDefault="00662C8A">
      <w:r>
        <w:rPr>
          <w:b/>
          <w:bCs/>
        </w:rPr>
        <w:t xml:space="preserve">Целями </w:t>
      </w:r>
      <w:r>
        <w:t>изучения предмета «Русский язык» в начальной школе являются:</w:t>
      </w:r>
    </w:p>
    <w:p w:rsidR="007978F4" w:rsidRDefault="00662C8A">
      <w:r>
        <w:t xml:space="preserve"> •ознакомление учащихся с основными положениями науки о языке и формирование на этой основе знаково-символического восприятия</w:t>
      </w:r>
      <w:r>
        <w:t xml:space="preserve"> и логического мышления учащихся; 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7978F4" w:rsidRDefault="007978F4"/>
    <w:p w:rsidR="007978F4" w:rsidRDefault="00662C8A">
      <w:r>
        <w:t>ОПИСАНИ</w:t>
      </w:r>
      <w:r>
        <w:t xml:space="preserve">Е МЕСТА ПРЕДМЕТА В УЧЕБНОМ ПЛАНЕ </w:t>
      </w:r>
    </w:p>
    <w:p w:rsidR="007978F4" w:rsidRDefault="00662C8A">
      <w:r>
        <w:t xml:space="preserve">Во 2—4 классах на уроки русского языка отводится по 170 ч (5 ч в неделю, 34 учебные недели в каждом классе). </w:t>
      </w:r>
    </w:p>
    <w:p w:rsidR="007978F4" w:rsidRDefault="007978F4"/>
    <w:p w:rsidR="007978F4" w:rsidRDefault="00662C8A">
      <w:r>
        <w:t>ЛИЧНОСТНЫЕ, МЕТАПРЕДМЕТНЫЕ И ПРЕДМЕТНЫЕ РЕЗУЛЬТАТЫ ОСВОЕНИЯ УЧЕБНОГО ПРЕДМЕТА, КУРСА.</w:t>
      </w:r>
    </w:p>
    <w:p w:rsidR="007978F4" w:rsidRDefault="00662C8A">
      <w:pPr>
        <w:rPr>
          <w:b/>
          <w:bCs/>
        </w:rPr>
      </w:pPr>
      <w:r>
        <w:rPr>
          <w:b/>
          <w:bCs/>
        </w:rPr>
        <w:t xml:space="preserve">Личностные результаты </w:t>
      </w:r>
    </w:p>
    <w:p w:rsidR="007978F4" w:rsidRDefault="00662C8A">
      <w:r>
        <w:t>1.</w:t>
      </w:r>
      <w:r>
        <w:t xml:space="preserve">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</w:t>
      </w:r>
      <w:r>
        <w:t>тных ориентаций.</w:t>
      </w:r>
    </w:p>
    <w:p w:rsidR="007978F4" w:rsidRDefault="00662C8A">
      <w: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978F4" w:rsidRDefault="00662C8A">
      <w:r>
        <w:t>3. Формирование уважительного отношения к иному мнению, истории и культуре других народов.</w:t>
      </w:r>
    </w:p>
    <w:p w:rsidR="007978F4" w:rsidRDefault="00662C8A">
      <w:r>
        <w:t>4. Овладение начальными навыками адаптации в динамично изменяющемся и развивающемся мире.</w:t>
      </w:r>
    </w:p>
    <w:p w:rsidR="007978F4" w:rsidRDefault="00662C8A">
      <w: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978F4" w:rsidRDefault="00662C8A">
      <w:r>
        <w:t>6. Развитие самостоятельности и л</w:t>
      </w:r>
      <w:r>
        <w:t>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978F4" w:rsidRDefault="00662C8A">
      <w:r>
        <w:t>7. Формирование эстетических потребностей, ценностей и чувств.</w:t>
      </w:r>
    </w:p>
    <w:p w:rsidR="007978F4" w:rsidRDefault="00662C8A">
      <w:r>
        <w:t>8. Развитие этических чувс</w:t>
      </w:r>
      <w:r>
        <w:t>тв, доброжелательности и эмоционально-нравственной отзывчивости, понимания чувства других людей и сопереживания им.</w:t>
      </w:r>
    </w:p>
    <w:p w:rsidR="007978F4" w:rsidRDefault="00662C8A">
      <w:r>
        <w:t>9. Развитие навыков сотрудничества со взрослыми и сверстниками в различных социальных ситуациях, умения не создавать конфликтов и находить в</w:t>
      </w:r>
      <w:r>
        <w:t>ыходы из спорных ситуаций.</w:t>
      </w:r>
    </w:p>
    <w:p w:rsidR="007978F4" w:rsidRDefault="00662C8A">
      <w:r>
        <w:t>10. Формирование установки на безопасный, здоровый образ жизни, мотивации к творческому труду, работе на результат, бережного отношения к материальным и духовным ценностям.</w:t>
      </w:r>
    </w:p>
    <w:p w:rsidR="007978F4" w:rsidRDefault="007978F4"/>
    <w:p w:rsidR="007978F4" w:rsidRDefault="00662C8A">
      <w:pPr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7978F4" w:rsidRDefault="00662C8A">
      <w:r>
        <w:t>1. Овладение способностью при</w:t>
      </w:r>
      <w:r>
        <w:t>нимать и сохранять цели и задачи учебной деятельности, поиска средств её осуществления.</w:t>
      </w:r>
    </w:p>
    <w:p w:rsidR="007978F4" w:rsidRDefault="00662C8A">
      <w:r>
        <w:lastRenderedPageBreak/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</w:t>
      </w:r>
      <w:r>
        <w:t>ективные способы достижения результата.</w:t>
      </w:r>
    </w:p>
    <w:p w:rsidR="007978F4" w:rsidRDefault="00662C8A">
      <w:r>
        <w:t>3. Использование знаково-символических средств представления информации.</w:t>
      </w:r>
    </w:p>
    <w:p w:rsidR="007978F4" w:rsidRDefault="00662C8A">
      <w:r>
        <w:t>4. Активное использование речевых средств и средств для решения коммуникативных и познавательных задач.</w:t>
      </w:r>
    </w:p>
    <w:p w:rsidR="007978F4" w:rsidRDefault="00662C8A">
      <w:r>
        <w:t xml:space="preserve">5. Использование различных способов </w:t>
      </w:r>
      <w:r>
        <w:t>поиска (в справочных источниках), сбора, обработки, анализа, организации, передачи и интерпретации информации.</w:t>
      </w:r>
    </w:p>
    <w:p w:rsidR="007978F4" w:rsidRDefault="00662C8A">
      <w: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</w:t>
      </w:r>
      <w:r>
        <w:t>ние в соответствии с задачами коммуникации и составлять тексты в устной и письменной форме.</w:t>
      </w:r>
    </w:p>
    <w:p w:rsidR="007978F4" w:rsidRDefault="00662C8A">
      <w:r>
        <w:t xml:space="preserve">7. 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t>родо</w:t>
      </w:r>
      <w:proofErr w:type="spellEnd"/>
      <w:r>
        <w:t>-видовым</w:t>
      </w:r>
      <w:proofErr w:type="gramEnd"/>
      <w:r>
        <w:t xml:space="preserve"> признакам, установления аналогий и причинно-следственных с</w:t>
      </w:r>
      <w:r>
        <w:t>вязей, построения рассуждений, отнесения к известным понятиям.</w:t>
      </w:r>
    </w:p>
    <w:p w:rsidR="007978F4" w:rsidRDefault="00662C8A">
      <w: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</w:t>
      </w:r>
      <w:r>
        <w:t>я и оценки событий.</w:t>
      </w:r>
    </w:p>
    <w:p w:rsidR="007978F4" w:rsidRDefault="00662C8A">
      <w: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</w:t>
      </w:r>
      <w:r>
        <w:t xml:space="preserve"> поведения окружающих.</w:t>
      </w:r>
    </w:p>
    <w:p w:rsidR="007978F4" w:rsidRDefault="00662C8A">
      <w:r>
        <w:t>10. Готовность конструктивно разрешать конфликты посредством учёта интересов сторон и сотрудничества.</w:t>
      </w:r>
    </w:p>
    <w:p w:rsidR="007978F4" w:rsidRDefault="00662C8A">
      <w:r>
        <w:t>11. Овладение начальными сведениями о сущности и особенностях объектов, процессов и явлений действительности в соответствии с содер</w:t>
      </w:r>
      <w:r>
        <w:t>жанием учебного предмета «Русский язык».</w:t>
      </w:r>
    </w:p>
    <w:p w:rsidR="007978F4" w:rsidRDefault="00662C8A">
      <w:r>
        <w:t xml:space="preserve">12.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7978F4" w:rsidRDefault="00662C8A">
      <w:r>
        <w:t>13. Умение работать в материальной и информационной среде начального общего обр</w:t>
      </w:r>
      <w:r>
        <w:t>азования (в том числе с учебными моделями) в соответствии с содержанием учебного предмета «Русский язык».</w:t>
      </w:r>
    </w:p>
    <w:p w:rsidR="007978F4" w:rsidRDefault="007978F4"/>
    <w:p w:rsidR="007978F4" w:rsidRDefault="00662C8A">
      <w:r>
        <w:rPr>
          <w:b/>
          <w:bCs/>
        </w:rPr>
        <w:t xml:space="preserve">Предметные результаты </w:t>
      </w:r>
    </w:p>
    <w:p w:rsidR="007978F4" w:rsidRDefault="00662C8A">
      <w:r>
        <w:t>1. Формирование первоначальных представлений о единстве и многообразии языкового и культурного пространства России, о языке ка</w:t>
      </w:r>
      <w:r>
        <w:t>к основе национального самосознания.</w:t>
      </w:r>
    </w:p>
    <w:p w:rsidR="007978F4" w:rsidRDefault="00662C8A"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</w:t>
      </w:r>
      <w:r>
        <w:t>ка межнационального общения.</w:t>
      </w:r>
    </w:p>
    <w:p w:rsidR="007978F4" w:rsidRDefault="00662C8A">
      <w:r>
        <w:t xml:space="preserve">3. </w:t>
      </w: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978F4" w:rsidRDefault="00662C8A">
      <w:r>
        <w:t>4. Овладение первоначальными представлениями о нормах русского языка (орфоэпических,</w:t>
      </w:r>
      <w:r>
        <w:t xml:space="preserve"> лексических, грамматических, орфографических, пунктуационных) и правилах речевого этикета.</w:t>
      </w:r>
    </w:p>
    <w:p w:rsidR="007978F4" w:rsidRDefault="00662C8A">
      <w: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</w:t>
      </w:r>
      <w:r>
        <w:t>адач при составлении несложных монологических высказываний и письменных текстов.</w:t>
      </w:r>
    </w:p>
    <w:p w:rsidR="007978F4" w:rsidRDefault="00662C8A"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</w:t>
      </w:r>
      <w:r>
        <w:t>ственных и предложенных текстов. Владение умением проверять написанное.</w:t>
      </w:r>
    </w:p>
    <w:p w:rsidR="007978F4" w:rsidRDefault="00662C8A"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8. Освоение первонача</w:t>
      </w:r>
      <w:r>
        <w:t xml:space="preserve">льных научных представлений о системе и структуре русского языка: </w:t>
      </w:r>
      <w:r>
        <w:lastRenderedPageBreak/>
        <w:t>фонетике и графике, лексике, словообразовании (</w:t>
      </w:r>
      <w:proofErr w:type="spellStart"/>
      <w:r>
        <w:t>морфемике</w:t>
      </w:r>
      <w:proofErr w:type="spellEnd"/>
      <w:r>
        <w:t>), морфологии и синтаксисе; об основных единицах языка, их признаках и особенностях употребления в речи.</w:t>
      </w:r>
    </w:p>
    <w:p w:rsidR="007978F4" w:rsidRDefault="00662C8A">
      <w:r>
        <w:t>9. Формирование умений опозна</w:t>
      </w:r>
      <w:r>
        <w:t>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978F4" w:rsidRDefault="007978F4"/>
    <w:p w:rsidR="007978F4" w:rsidRDefault="00662C8A">
      <w:r>
        <w:t xml:space="preserve"> СОДЕРЖАНИЕ КУРСА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rPr>
                <w:b/>
              </w:rPr>
            </w:pPr>
            <w:r>
              <w:rPr>
                <w:b/>
              </w:rPr>
              <w:t>3 класс (170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rPr>
                <w:b/>
              </w:rPr>
            </w:pPr>
            <w:r>
              <w:rPr>
                <w:b/>
              </w:rPr>
              <w:t>Язык и речь (2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 xml:space="preserve">Наша речь и наш язык. 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rPr>
                <w:b/>
              </w:rPr>
            </w:pPr>
            <w:r>
              <w:rPr>
                <w:b/>
              </w:rPr>
              <w:t xml:space="preserve">Текст. Предложение. </w:t>
            </w:r>
            <w:r>
              <w:rPr>
                <w:b/>
              </w:rPr>
              <w:t>Словосочетание (14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</w:t>
            </w:r>
            <w:r>
              <w:t>дложения. Простое и сложное предложения. Словосочетания.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rPr>
                <w:b/>
              </w:rPr>
            </w:pPr>
            <w:r>
              <w:rPr>
                <w:b/>
              </w:rPr>
              <w:t>Слово в языке и речи (19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</w:t>
            </w:r>
            <w:r>
              <w:t>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Состав слова (16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>Корень слова. Формы слова. Окон</w:t>
            </w:r>
            <w:r>
              <w:t>чание. Приставка. Суффикс. Основа слова. Обобщение знаний о составе слова.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Правописание частей слова (29)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</w:t>
            </w:r>
            <w:r>
              <w:t>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Имя существительное (30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 xml:space="preserve">Повторение и углубление представлений. Число имен </w:t>
            </w:r>
            <w:r>
              <w:t>существительных. Падеж имен существительных.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rPr>
                <w:b/>
              </w:rPr>
            </w:pPr>
            <w:r>
              <w:rPr>
                <w:b/>
              </w:rPr>
              <w:t>Имя прилагательное (19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</w:t>
            </w:r>
            <w:r>
              <w:t>.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rPr>
                <w:b/>
              </w:rPr>
            </w:pPr>
            <w:proofErr w:type="spellStart"/>
            <w:r>
              <w:rPr>
                <w:b/>
              </w:rPr>
              <w:t>Местоимене</w:t>
            </w:r>
            <w:proofErr w:type="spellEnd"/>
            <w:r>
              <w:rPr>
                <w:b/>
              </w:rPr>
              <w:t xml:space="preserve"> (5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>Лицо, число, род личных местоимений.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rPr>
                <w:b/>
              </w:rPr>
            </w:pPr>
            <w:r>
              <w:rPr>
                <w:b/>
              </w:rPr>
              <w:t>Глагол (21 ч)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7978F4">
        <w:tc>
          <w:tcPr>
            <w:tcW w:w="9639" w:type="dxa"/>
            <w:shd w:val="clear" w:color="auto" w:fill="auto"/>
          </w:tcPr>
          <w:p w:rsidR="007978F4" w:rsidRDefault="00662C8A">
            <w:pPr>
              <w:rPr>
                <w:b/>
              </w:rPr>
            </w:pPr>
            <w:r>
              <w:rPr>
                <w:b/>
              </w:rPr>
              <w:t>Повторение (1</w:t>
            </w:r>
            <w:r>
              <w:rPr>
                <w:b/>
              </w:rPr>
              <w:t>4 ч)</w:t>
            </w:r>
          </w:p>
          <w:p w:rsidR="007978F4" w:rsidRDefault="007978F4">
            <w:pPr>
              <w:rPr>
                <w:b/>
              </w:rPr>
            </w:pPr>
          </w:p>
        </w:tc>
      </w:tr>
    </w:tbl>
    <w:p w:rsidR="007978F4" w:rsidRDefault="007978F4"/>
    <w:p w:rsidR="007978F4" w:rsidRDefault="007978F4"/>
    <w:p w:rsidR="007978F4" w:rsidRDefault="00662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 – тематическое планирование.</w:t>
      </w: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96"/>
        <w:gridCol w:w="6077"/>
        <w:gridCol w:w="9"/>
        <w:gridCol w:w="1134"/>
        <w:gridCol w:w="11"/>
        <w:gridCol w:w="1254"/>
      </w:tblGrid>
      <w:tr w:rsidR="007978F4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№  </w:t>
            </w: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Примеч.</w:t>
            </w:r>
          </w:p>
        </w:tc>
      </w:tr>
      <w:tr w:rsidR="007978F4"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jc w:val="center"/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</w:pPr>
          </w:p>
        </w:tc>
      </w:tr>
      <w:tr w:rsidR="007978F4"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  <w:t>Язык и речь ( 2 часа )</w:t>
            </w:r>
          </w:p>
        </w:tc>
      </w:tr>
      <w:tr w:rsidR="007978F4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Наша речь. Виды речи.</w:t>
            </w:r>
          </w:p>
          <w:p w:rsidR="007978F4" w:rsidRDefault="007978F4">
            <w:pPr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Наша речь. Виды речи.</w:t>
            </w:r>
          </w:p>
          <w:p w:rsidR="007978F4" w:rsidRDefault="007978F4">
            <w:pPr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  <w:t>Текст. Предложение. Словосочетание ( 14 часов )</w:t>
            </w:r>
          </w:p>
        </w:tc>
      </w:tr>
      <w:tr w:rsidR="007978F4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Текст. Типы текстов.</w:t>
            </w:r>
          </w:p>
          <w:p w:rsidR="007978F4" w:rsidRDefault="007978F4">
            <w:pPr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 w:rsidP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Текст.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 w:rsidP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Предложение.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 w:rsidP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Виды предложений по цели высказывания.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Виды предложений по интонации.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Предложения с обращением.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Главные и второстепенные члены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предложения.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Простое и сложное предложения.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Простое и сложное предложения.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Словосочетание.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Словосочетание.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Pr="00662C8A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Контрольный диктант № 1  по теме: «Предложение».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  <w:t>Слово в языке и речи ( 19 часов )</w:t>
            </w: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Анализ диктанта.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Лексическое значение слова. Однозначные и многозначные слова.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Синонимы и антонимы.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Омонимы.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Слово и словосочетание.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6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Фразеологизмы.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</w:t>
            </w:r>
          </w:p>
          <w:p w:rsidR="007978F4" w:rsidRDefault="007978F4">
            <w:pPr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Части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существительное.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Имя прилагательное.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Глагол.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Понятие  имени</w:t>
            </w:r>
            <w:proofErr w:type="gramEnd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числительного.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Однокоренные слова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Звуки и буквы. Гласные звуки.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Звуки и буквы. Согласные звуки.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Звонкие и глухие согласные звуки.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Разделительный мягкий знак.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и закрепление изученного по теме: «Слово в языке и речи». Тест № 1.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Проект № 1 «Рассказ о слове».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Контрольный диктант № 2 по теме «Слово в языке и речи».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Анализ диктанта. 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Понятие  корня</w:t>
            </w:r>
            <w:proofErr w:type="gramEnd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 слова.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Helvetica" w:hAnsi="Times New Roman" w:cs="Helvetica"/>
                <w:color w:val="3232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Нахождение в слове корня.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Сложные слова.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Понятие  окончания</w:t>
            </w:r>
            <w:proofErr w:type="gramEnd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. Нахождение в слове окончания.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Окончание слова.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Понятие  приставки</w:t>
            </w:r>
            <w:proofErr w:type="gramEnd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. Нахождение в слове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приставки.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Значения приставок.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Понятие суффикса. Нахождение в слове суффикса.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Значения суффиксов.</w:t>
            </w: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Сочинение по картине А. А. Рылова «В голубом просторе».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Понятие основы слова.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знаний о составе слова.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Тест № 2.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Контрольный  диктант</w:t>
            </w:r>
            <w:proofErr w:type="gramEnd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№ 3 по теме «Состав слова».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Анализ контрольного диктанта. Обобщение знаний о составе слова.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Проект № 2 «Семья слов».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В каких значимых частях слова есть орфограммы.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безударными 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двумя безударными гласными в корне.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.</w:t>
            </w: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безударными 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глухими и звонкими согласными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Проверка слов с парными согласными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Проверка слов с парными согласными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Упражнение в написании слов с глухими и звонкими согласными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Правописание слов с непроизносимыми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согласными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непроизносимыми согласными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непроизносимыми согласными в корне.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удвоенными согласными.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удвоенными согласными.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Сочинение по картине В.М. Васнецова «Снегурочка».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Контрольный диктант № 4 по теме «Правописание корней слов».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Анализ диктанта. 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суффиксов и приставок.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суффиксов и приставок.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суффиксов и приставок.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суффиксов и приставок.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приставок и предлогов.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приставок и предлогов.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разделительным твёрдым знаком.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Разделительные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твёрдый и мягкий знаки.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разделительными твёрдым и мягким знаками.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слов с разделительными твёрдым и мягким знаками.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Контрольный диктант № 5 по теме «Правописание частей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слова».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Анализ диктанта. 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Проект № 3 «Составляем орфографический словарь».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  <w:t>Части речи ( 1 час )</w:t>
            </w: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Части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958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rPr>
                <w:rFonts w:ascii="Times New Roman" w:hAnsi="Times New Roman"/>
                <w:b/>
                <w:bCs/>
              </w:rPr>
            </w:pPr>
          </w:p>
          <w:p w:rsidR="007978F4" w:rsidRDefault="00662C8A">
            <w:pPr>
              <w:spacing w:line="312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Имя существительное (31 ч.)</w:t>
            </w: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Имя существительное и его роль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в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Значение и употребление имён существительных в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Одушевлённые и неодушевлённые имена существительные.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Одушевлённые и неодушевлённые имена существительные.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Собственные и нарицательные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имена существительные.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Проект  №</w:t>
            </w:r>
            <w:proofErr w:type="gramEnd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4 «Тайна имени».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Число имён существительных.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Число имён существительных.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Род имён существительных.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Род имён существительных.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Мягкий знак на конце имён существительных после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шипящих.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Мягкий знак на конце имён существительных после шипящих.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Контрольный диктант № 6 по теме «Имя существительное».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Анализ диктанта. 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Склонение имён существительных.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Падеж имён существительных.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Упражнения в определении падежей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Сочинение по картине И.Я. </w:t>
            </w:r>
            <w:proofErr w:type="spellStart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«Иван-царевич и лягушка-квакушка».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Именительный падеж.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Родительный падеж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Дательный падеж.</w:t>
            </w: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Винительный падеж.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Творительный падеж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Предложный падеж.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Все падежи.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знаний по теме: «Падежи имён существительных». Тест № 3.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Сочинение по картине К.Ф. </w:t>
            </w:r>
            <w:proofErr w:type="spellStart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Юона</w:t>
            </w:r>
            <w:proofErr w:type="spellEnd"/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 «Конец зимы. Полдень».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Контрольный диктант № 7 по теме «Правописание окончаний имён существительных».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Проект № 5 «Зимняя страничка».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  <w:t>Имя прилагательное ( 19 часов )</w:t>
            </w: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Значение и употребление имён прилагательных в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Значение и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употребление имён прилагательных в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Роль прилагательных в тексте.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Текст-описание.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Отзыв по картине М.А. Врубеля «Царевна-Лебедь».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Род имён прилагательных.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345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Изменение имён прилагательных по родам.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Изменение имён прилагательных по родам.</w:t>
            </w:r>
          </w:p>
          <w:p w:rsidR="007978F4" w:rsidRDefault="007978F4">
            <w:pPr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Число имён прилагательных.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Число имён прилагательных.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Изменение имён прилагательных по падежам.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Изменение имён прилагательных по падежам.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Обобщение знаний по теме: «Имя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прилагательное».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знаний по теме: «Имя прилагательное».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Отзыв по картине В.А. Серова «Девочка с персиками».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знаний по теме: «Имя прилагательное». Тест № 4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Контрольный диктант № 8 по теме «Имя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прилагательное».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Анализ диктанта. 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Проект № 6 «Имена прилагательные в загадках».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jc w:val="center"/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</w:pPr>
          </w:p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  <w:t>Местоимение ( 5 часов )</w:t>
            </w: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Личные местоимения.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Изменение личных местоимений по родам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Местоимение.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Местоимение.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  <w:t>Глагол ( 21 час )</w:t>
            </w: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136.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Значение и употребление глаголов в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Значение и употребление глаголов в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Значение и употребление глаголов в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Неопределённая форма глагола.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Неопределённая форма глагола.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Число глаголов.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Число глаголов.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Времена глаголов.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Времена глаголов. 2 - е лицо глаголов.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Изменение глаголов по временам.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lastRenderedPageBreak/>
              <w:t>Изменение глаголов по временам.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147.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Обучающее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Род глаголов в прошедшем времени.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Род глаголов в прошедшем времени.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частицы не с глаголами.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частицы не с глаголами.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знаний по теме: «Глагол».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 xml:space="preserve">Обобщение </w:t>
            </w: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знаний по теме: «Глагол».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знаний по теме: «Глагол».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знаний по теме: «Глагол». Тест № 5.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Контрольный диктант № 9 по теме «Глагол».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323232"/>
                <w:lang w:eastAsia="ru-RU"/>
              </w:rPr>
              <w:t>Повторение ( 14 часов )</w:t>
            </w: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Анализ диктанта. 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и систематизация изученного о частях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и систематизация изученного о частях речи.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Обобщение изученного о слове,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окончаний имён прилагательных.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приставок и предлогов.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безударных гласных.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Правописание значимых частей слов.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Итоговый контрольный диктант № 10.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Анализ контрольного диктанта. Работа над ошибками.</w:t>
            </w:r>
          </w:p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Однокоренные слова.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Обучающее изложение.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168.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Итоговый тест № 6.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Сочинение на тему «Почему я жду летних каникул».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78F4">
        <w:trPr>
          <w:trHeight w:val="45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662C8A">
            <w:pPr>
              <w:spacing w:line="312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Helvetica"/>
                <w:color w:val="323232"/>
                <w:lang w:eastAsia="ru-RU"/>
              </w:rPr>
              <w:t>КВН «Знатоки русского языка».</w:t>
            </w:r>
          </w:p>
          <w:p w:rsidR="007978F4" w:rsidRDefault="007978F4">
            <w:pPr>
              <w:spacing w:line="312" w:lineRule="atLeast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eastAsia="Times New Roman" w:hAnsi="Times New Roman" w:cs="Helvetica"/>
                <w:color w:val="3232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78F4" w:rsidRDefault="007978F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7978F4" w:rsidRDefault="007978F4"/>
    <w:sectPr w:rsidR="007978F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978F4"/>
    <w:rsid w:val="00662C8A"/>
    <w:rsid w:val="007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254C1"/>
  <w15:docId w15:val="{75C730B3-5758-4B7A-B071-6DC194F9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2514</Words>
  <Characters>14330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3</cp:revision>
  <dcterms:created xsi:type="dcterms:W3CDTF">2020-08-07T10:26:00Z</dcterms:created>
  <dcterms:modified xsi:type="dcterms:W3CDTF">2020-08-17T08:06:00Z</dcterms:modified>
  <dc:language>ru-RU</dc:language>
</cp:coreProperties>
</file>