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2E" w:rsidRDefault="005A222E" w:rsidP="00C3697E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A222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75874"/>
            <wp:effectExtent l="0" t="0" r="0" b="0"/>
            <wp:docPr id="1" name="Рисунок 1" descr="C:\Users\User\Desktop\скан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22E" w:rsidRDefault="005A222E" w:rsidP="00C3697E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A222E" w:rsidRDefault="005A222E" w:rsidP="00C3697E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A222E" w:rsidRDefault="005A222E" w:rsidP="00C3697E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A222E" w:rsidRDefault="005A222E" w:rsidP="00C3697E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146F0" w:rsidRPr="00C3697E" w:rsidRDefault="001146F0" w:rsidP="00C3697E">
      <w:pPr>
        <w:autoSpaceDE w:val="0"/>
        <w:spacing w:after="0" w:line="240" w:lineRule="auto"/>
        <w:jc w:val="center"/>
      </w:pPr>
      <w:bookmarkStart w:id="0" w:name="_GoBack"/>
      <w:bookmarkEnd w:id="0"/>
      <w:r w:rsidRPr="00C3697E">
        <w:rPr>
          <w:rFonts w:ascii="Times New Roman" w:hAnsi="Times New Roman"/>
          <w:b/>
          <w:sz w:val="28"/>
          <w:szCs w:val="24"/>
        </w:rPr>
        <w:lastRenderedPageBreak/>
        <w:t>Пояснительная записка</w:t>
      </w:r>
    </w:p>
    <w:p w:rsidR="00C3697E" w:rsidRDefault="001146F0" w:rsidP="00C3697E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Рабочая программа внеурочной деятельности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iCs/>
          <w:sz w:val="24"/>
          <w:szCs w:val="24"/>
        </w:rPr>
        <w:t>социальному</w:t>
      </w:r>
      <w:r>
        <w:rPr>
          <w:rFonts w:ascii="Times New Roman" w:hAnsi="Times New Roman"/>
          <w:sz w:val="24"/>
          <w:szCs w:val="24"/>
        </w:rPr>
        <w:t xml:space="preserve"> направлению</w:t>
      </w:r>
      <w:r>
        <w:rPr>
          <w:rFonts w:ascii="Times New Roman" w:hAnsi="Times New Roman"/>
          <w:spacing w:val="-5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Игра. Досуговое общение</w:t>
      </w:r>
      <w:r>
        <w:rPr>
          <w:rFonts w:ascii="Times New Roman" w:hAnsi="Times New Roman"/>
          <w:spacing w:val="-5"/>
          <w:sz w:val="24"/>
          <w:szCs w:val="24"/>
        </w:rPr>
        <w:t>» составлена</w:t>
      </w:r>
      <w:r>
        <w:rPr>
          <w:rFonts w:ascii="Times New Roman" w:hAnsi="Times New Roman"/>
          <w:sz w:val="24"/>
          <w:szCs w:val="24"/>
        </w:rPr>
        <w:t xml:space="preserve"> на основе авторской программы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Д.В.Григорьева, Б.В.Куприянова «Игра. Досуговое общение» 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 В. Григорьев. Б. В. Куприянов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hyperlink r:id="rId6" w:history="1">
        <w:r>
          <w:rPr>
            <w:rStyle w:val="a3"/>
            <w:rFonts w:ascii="Times New Roman" w:hAnsi="Times New Roman"/>
            <w:color w:val="3366CC"/>
            <w:sz w:val="24"/>
            <w:szCs w:val="24"/>
            <w:shd w:val="clear" w:color="auto" w:fill="FFFFFF"/>
          </w:rPr>
          <w:t>Программы внеурочной деятельности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Игра. Досуговое общение. — М.: Просвещение, 2011.)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C3697E" w:rsidRDefault="00C3697E" w:rsidP="00C3697E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3697E" w:rsidRPr="00C3697E" w:rsidRDefault="00C3697E" w:rsidP="00C3697E">
      <w:pPr>
        <w:pStyle w:val="Standard"/>
        <w:shd w:val="clear" w:color="auto" w:fill="FFFFFF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Нормативно – правовую основу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программы внеурочной деятельности по курсу «Игра. </w:t>
      </w:r>
      <w:r w:rsidRPr="00C3697E">
        <w:rPr>
          <w:rFonts w:ascii="Times New Roman" w:eastAsia="Times New Roman" w:hAnsi="Times New Roman" w:cs="Times New Roman"/>
          <w:color w:val="000000"/>
          <w:lang w:eastAsia="ru-RU"/>
        </w:rPr>
        <w:t>Досуговое общение» для начальной школы составляют:</w:t>
      </w:r>
    </w:p>
    <w:p w:rsidR="00C3697E" w:rsidRDefault="00C3697E" w:rsidP="00C3697E">
      <w:pPr>
        <w:pStyle w:val="Standard"/>
        <w:numPr>
          <w:ilvl w:val="0"/>
          <w:numId w:val="3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697E">
        <w:rPr>
          <w:rFonts w:ascii="Times New Roman" w:eastAsia="Times New Roman" w:hAnsi="Times New Roman" w:cs="Times New Roman"/>
          <w:color w:val="000000"/>
          <w:lang w:eastAsia="ru-RU"/>
        </w:rPr>
        <w:t>Федеральный закон от 29.12.2012 г.№273-ФЗ «Об образовании в Российской Федерации»;</w:t>
      </w:r>
    </w:p>
    <w:p w:rsidR="00C3697E" w:rsidRPr="00C3697E" w:rsidRDefault="00C3697E" w:rsidP="00C3697E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697E" w:rsidRDefault="00C3697E" w:rsidP="00C3697E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697E">
        <w:rPr>
          <w:rFonts w:ascii="Times New Roman" w:eastAsia="Times New Roman" w:hAnsi="Times New Roman" w:cs="Times New Roman"/>
          <w:color w:val="000000"/>
          <w:lang w:eastAsia="ru-RU"/>
        </w:rPr>
        <w:t>Концепция модернизации дополнительного образования детей Российской Федерации;</w:t>
      </w:r>
    </w:p>
    <w:p w:rsidR="00C3697E" w:rsidRPr="00C3697E" w:rsidRDefault="00C3697E" w:rsidP="00C3697E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697E" w:rsidRDefault="00C3697E" w:rsidP="00C3697E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697E">
        <w:rPr>
          <w:rFonts w:ascii="Times New Roman" w:eastAsia="Times New Roman" w:hAnsi="Times New Roman" w:cs="Times New Roman"/>
          <w:color w:val="000000"/>
          <w:lang w:eastAsia="ru-RU"/>
        </w:rPr>
        <w:t>Приказ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3697E" w:rsidRPr="00C3697E" w:rsidRDefault="00C3697E" w:rsidP="00C3697E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697E" w:rsidRDefault="00C3697E" w:rsidP="00C3697E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697E">
        <w:rPr>
          <w:rFonts w:ascii="Times New Roman" w:eastAsia="Times New Roman" w:hAnsi="Times New Roman" w:cs="Times New Roman"/>
          <w:color w:val="000000"/>
          <w:lang w:eastAsia="ru-RU"/>
        </w:rPr>
        <w:t>Приказ Министерства образования и наук Российской Федерации от 26.11.2010 №1241 «О внесении изменений в федеральный государственный стандарт начального общего образования, утверждённый приказом Министерства образования и науки Российской Федерации от 6 октября 2009 г. № 373;</w:t>
      </w:r>
    </w:p>
    <w:p w:rsidR="00C3697E" w:rsidRPr="00C3697E" w:rsidRDefault="00C3697E" w:rsidP="00C3697E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697E" w:rsidRDefault="00C3697E" w:rsidP="00C3697E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3697E">
        <w:rPr>
          <w:rFonts w:ascii="Times New Roman" w:eastAsia="Times New Roman" w:hAnsi="Times New Roman" w:cs="Times New Roman"/>
          <w:color w:val="000000"/>
          <w:lang w:eastAsia="ru-RU"/>
        </w:rPr>
        <w:t xml:space="preserve">Письмо Минобрнауки РФ от 12.05.2011 №03-296 «Об организации внеурочной </w:t>
      </w:r>
      <w:r w:rsidRPr="00C3697E">
        <w:rPr>
          <w:rFonts w:ascii="Times New Roman" w:eastAsia="Times New Roman" w:hAnsi="Times New Roman" w:cs="Times New Roman"/>
          <w:lang w:eastAsia="ru-RU"/>
        </w:rPr>
        <w:t>деятельности при введении федерального государственного образовательного стандарта»;</w:t>
      </w:r>
    </w:p>
    <w:p w:rsidR="00C3697E" w:rsidRPr="00C3697E" w:rsidRDefault="00C3697E" w:rsidP="00C3697E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C2D17" w:rsidRPr="005C2D17" w:rsidRDefault="000C2426" w:rsidP="005C2D17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П</w:t>
      </w:r>
      <w:r w:rsidR="00C3697E" w:rsidRPr="00C3697E">
        <w:rPr>
          <w:rFonts w:ascii="Times New Roman" w:hAnsi="Times New Roman" w:cs="Times New Roman"/>
        </w:rPr>
        <w:t>рограмма внеурочной деятельности МОУ Хмельниковская СОШ на 20</w:t>
      </w:r>
      <w:r>
        <w:rPr>
          <w:rFonts w:ascii="Times New Roman" w:hAnsi="Times New Roman" w:cs="Times New Roman"/>
        </w:rPr>
        <w:t>2</w:t>
      </w:r>
      <w:r w:rsidR="00815E9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– 202</w:t>
      </w:r>
      <w:r w:rsidR="00815E9E">
        <w:rPr>
          <w:rFonts w:ascii="Times New Roman" w:hAnsi="Times New Roman" w:cs="Times New Roman"/>
        </w:rPr>
        <w:t>2</w:t>
      </w:r>
      <w:r w:rsidR="00C3697E" w:rsidRPr="00C3697E">
        <w:rPr>
          <w:rFonts w:ascii="Times New Roman" w:hAnsi="Times New Roman" w:cs="Times New Roman"/>
        </w:rPr>
        <w:t xml:space="preserve"> учебный год;</w:t>
      </w:r>
    </w:p>
    <w:p w:rsidR="005C2D17" w:rsidRPr="005C2D17" w:rsidRDefault="005C2D17" w:rsidP="005C2D17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C2D17" w:rsidRDefault="00C3697E" w:rsidP="005C2D17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2D17">
        <w:rPr>
          <w:rFonts w:ascii="Times New Roman" w:hAnsi="Times New Roman" w:cs="Times New Roman"/>
        </w:rPr>
        <w:t>учебный план МОУ Хмельниковская СОШ на 20</w:t>
      </w:r>
      <w:r w:rsidR="00815E9E">
        <w:rPr>
          <w:rFonts w:ascii="Times New Roman" w:hAnsi="Times New Roman" w:cs="Times New Roman"/>
        </w:rPr>
        <w:t>21</w:t>
      </w:r>
      <w:r w:rsidR="000C2426">
        <w:rPr>
          <w:rFonts w:ascii="Times New Roman" w:hAnsi="Times New Roman" w:cs="Times New Roman"/>
        </w:rPr>
        <w:t xml:space="preserve"> – 202</w:t>
      </w:r>
      <w:r w:rsidR="00815E9E">
        <w:rPr>
          <w:rFonts w:ascii="Times New Roman" w:hAnsi="Times New Roman" w:cs="Times New Roman"/>
        </w:rPr>
        <w:t>2</w:t>
      </w:r>
      <w:r w:rsidRPr="005C2D17">
        <w:rPr>
          <w:rFonts w:ascii="Times New Roman" w:hAnsi="Times New Roman" w:cs="Times New Roman"/>
        </w:rPr>
        <w:t xml:space="preserve"> учебный год;</w:t>
      </w:r>
    </w:p>
    <w:p w:rsidR="005C2D17" w:rsidRPr="005C2D17" w:rsidRDefault="005C2D17" w:rsidP="005C2D17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C2D17" w:rsidRPr="005C2D17" w:rsidRDefault="00C3697E" w:rsidP="005C2D17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2D17">
        <w:rPr>
          <w:rFonts w:ascii="Times New Roman" w:hAnsi="Times New Roman" w:cs="Times New Roman"/>
        </w:rPr>
        <w:t>Методические рекомендации по уточнению понятия и содержания</w:t>
      </w:r>
      <w:r w:rsidRPr="005C2D17">
        <w:rPr>
          <w:rFonts w:ascii="Times New Roman" w:hAnsi="Times New Roman" w:cs="Times New Roman"/>
        </w:rPr>
        <w:br/>
        <w:t>внеурочной деятельности в рамках реализации основных общеобразовательных программ, в том числе в части проектной деятельности (письмо департамента государственной политики в сфере воспитания детей и молодежи Министерства образования и науки Российской Федерации от 18.08.2017 № 09-1672);</w:t>
      </w:r>
    </w:p>
    <w:p w:rsidR="005C2D17" w:rsidRPr="005C2D17" w:rsidRDefault="005C2D17" w:rsidP="005C2D17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C2D17" w:rsidRPr="005C2D17" w:rsidRDefault="00C3697E" w:rsidP="005C2D17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2D17">
        <w:rPr>
          <w:rFonts w:ascii="Times New Roman" w:hAnsi="Times New Roman" w:cs="Times New Roman"/>
        </w:rPr>
        <w:t>Письмо Министерства просвещения Российской Федерации</w:t>
      </w:r>
      <w:r w:rsidRPr="005C2D17">
        <w:rPr>
          <w:rFonts w:ascii="Times New Roman" w:hAnsi="Times New Roman" w:cs="Times New Roman"/>
        </w:rPr>
        <w:br/>
        <w:t>от 05.09.2018 № 03-ПГ-МП-42216 «Об участии учеников муниципальных</w:t>
      </w:r>
      <w:r w:rsidRPr="005C2D17">
        <w:rPr>
          <w:rFonts w:ascii="Times New Roman" w:hAnsi="Times New Roman" w:cs="Times New Roman"/>
        </w:rPr>
        <w:br/>
        <w:t>и государственных школ российской федерации во внеурочной деятельности».</w:t>
      </w:r>
    </w:p>
    <w:p w:rsidR="005C2D17" w:rsidRPr="005C2D17" w:rsidRDefault="005C2D17" w:rsidP="005C2D17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C2D17" w:rsidRPr="005C2D17" w:rsidRDefault="00C3697E" w:rsidP="005C2D17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2D17">
        <w:rPr>
          <w:rFonts w:ascii="Times New Roman" w:hAnsi="Times New Roman" w:cs="Times New Roman"/>
        </w:rPr>
        <w:t>Внеурочная деятельность. Примерный план внеурочной деятельности в</w:t>
      </w:r>
      <w:r w:rsidRPr="005C2D17">
        <w:rPr>
          <w:rFonts w:ascii="Times New Roman" w:hAnsi="Times New Roman" w:cs="Times New Roman"/>
        </w:rPr>
        <w:br/>
        <w:t>основной школе: пособие для учителей общеобразовательных организаций [Текст]/ П. В. Степанов, Д. В. Григорьев. – М.: Просвещение, 2014. – 127 с. 7.</w:t>
      </w:r>
    </w:p>
    <w:p w:rsidR="005C2D17" w:rsidRPr="005C2D17" w:rsidRDefault="005C2D17" w:rsidP="005C2D17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C2D17" w:rsidRDefault="00C3697E" w:rsidP="005C2D17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2D17">
        <w:rPr>
          <w:rFonts w:ascii="Times New Roman" w:hAnsi="Times New Roman" w:cs="Times New Roman"/>
        </w:rPr>
        <w:t>Воспитание и внеурочная деятельность в стандарте начального общего</w:t>
      </w:r>
      <w:r w:rsidRPr="005C2D17">
        <w:rPr>
          <w:rFonts w:ascii="Times New Roman" w:hAnsi="Times New Roman" w:cs="Times New Roman"/>
        </w:rPr>
        <w:br/>
        <w:t>образования [Текст]/ П. В. Степанов И. В. Степанова. – М.: Центр Педагогический</w:t>
      </w:r>
      <w:r w:rsidRPr="005C2D17">
        <w:rPr>
          <w:rFonts w:ascii="Times New Roman" w:hAnsi="Times New Roman" w:cs="Times New Roman"/>
        </w:rPr>
        <w:br/>
        <w:t>поиск, 2011. – 96 с.</w:t>
      </w:r>
    </w:p>
    <w:p w:rsidR="005C2D17" w:rsidRPr="005C2D17" w:rsidRDefault="005C2D17" w:rsidP="005C2D17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C2D17" w:rsidRPr="005C2D17" w:rsidRDefault="00C3697E" w:rsidP="005C2D17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2D17">
        <w:rPr>
          <w:rFonts w:ascii="Times New Roman" w:hAnsi="Times New Roman" w:cs="Times New Roman"/>
        </w:rPr>
        <w:t>Григорьев, Д. В. Внеурочная деятельность школьников. Методический</w:t>
      </w:r>
      <w:r w:rsidRPr="005C2D17">
        <w:rPr>
          <w:rFonts w:ascii="Times New Roman" w:hAnsi="Times New Roman" w:cs="Times New Roman"/>
        </w:rPr>
        <w:br/>
        <w:t>конструктор: пособие для учителя [Текст]/ Д. В. Григорьев, П. В. Степанов. – М.:</w:t>
      </w:r>
      <w:r w:rsidRPr="005C2D17">
        <w:rPr>
          <w:rFonts w:ascii="Times New Roman" w:hAnsi="Times New Roman" w:cs="Times New Roman"/>
        </w:rPr>
        <w:br/>
        <w:t>Просвещение, 2014. – 224 с.</w:t>
      </w:r>
    </w:p>
    <w:p w:rsidR="005C2D17" w:rsidRDefault="005C2D17" w:rsidP="005C2D17">
      <w:pPr>
        <w:pStyle w:val="a8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2D17" w:rsidRDefault="00C3697E" w:rsidP="005C2D17">
      <w:pPr>
        <w:pStyle w:val="a8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C2D17">
        <w:rPr>
          <w:rFonts w:ascii="Times New Roman" w:hAnsi="Times New Roman" w:cs="Times New Roman"/>
          <w:sz w:val="24"/>
          <w:szCs w:val="24"/>
        </w:rPr>
        <w:t>Как разработать программу внеурочной деятельности и дополнительного</w:t>
      </w:r>
      <w:r w:rsidRPr="005C2D17">
        <w:rPr>
          <w:rFonts w:ascii="Times New Roman" w:hAnsi="Times New Roman" w:cs="Times New Roman"/>
          <w:sz w:val="24"/>
          <w:szCs w:val="24"/>
        </w:rPr>
        <w:br/>
        <w:t>образования: методическое пособие [Текст]/ Е. Б. Евладова, Л. Г. Логинова. – М.: Русское слово, 2015. – 296 с.</w:t>
      </w:r>
    </w:p>
    <w:p w:rsidR="005C2D17" w:rsidRPr="005C2D17" w:rsidRDefault="005C2D17" w:rsidP="005C2D1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C2D17" w:rsidRDefault="00C3697E" w:rsidP="005C2D17">
      <w:pPr>
        <w:pStyle w:val="a8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697E">
        <w:rPr>
          <w:rFonts w:ascii="Times New Roman" w:hAnsi="Times New Roman" w:cs="Times New Roman"/>
          <w:sz w:val="24"/>
          <w:szCs w:val="24"/>
        </w:rPr>
        <w:t>Приказ Минобрнауки России от 17.12.2010 года № 1897 (ред. От 31.12.2015) «Об утверждении федерального образовательного стандарта основного общего образования»;</w:t>
      </w:r>
    </w:p>
    <w:p w:rsidR="005C2D17" w:rsidRPr="005C2D17" w:rsidRDefault="005C2D17" w:rsidP="005C2D1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3697E" w:rsidRPr="005C2D17" w:rsidRDefault="00C3697E" w:rsidP="005C2D17">
      <w:pPr>
        <w:pStyle w:val="a8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C2D17"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 (с изменениями на 24.11.2015 г.).</w:t>
      </w:r>
    </w:p>
    <w:p w:rsidR="001146F0" w:rsidRPr="005C2D17" w:rsidRDefault="001146F0" w:rsidP="005C2D17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5C2D17">
        <w:rPr>
          <w:rFonts w:ascii="Times New Roman" w:hAnsi="Times New Roman"/>
          <w:bCs/>
          <w:spacing w:val="3"/>
          <w:sz w:val="24"/>
          <w:szCs w:val="24"/>
        </w:rPr>
        <w:t xml:space="preserve">  </w:t>
      </w:r>
    </w:p>
    <w:p w:rsidR="001146F0" w:rsidRPr="005C2D17" w:rsidRDefault="001146F0" w:rsidP="005C2D1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2D17">
        <w:rPr>
          <w:rFonts w:ascii="Times New Roman" w:eastAsia="Times New Roman" w:hAnsi="Times New Roman"/>
          <w:b/>
          <w:sz w:val="24"/>
          <w:szCs w:val="24"/>
        </w:rPr>
        <w:t>Описание места учебного предмета в учебном плане.</w:t>
      </w:r>
    </w:p>
    <w:p w:rsidR="001146F0" w:rsidRPr="005C2D17" w:rsidRDefault="00815E9E" w:rsidP="005C2D1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рассчитана на 34</w:t>
      </w:r>
      <w:r w:rsidR="001146F0" w:rsidRPr="005C2D17">
        <w:rPr>
          <w:rFonts w:ascii="Times New Roman" w:eastAsia="Times New Roman" w:hAnsi="Times New Roman"/>
          <w:sz w:val="24"/>
          <w:szCs w:val="24"/>
        </w:rPr>
        <w:t xml:space="preserve"> часа в год в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1146F0" w:rsidRPr="005C2D17">
        <w:rPr>
          <w:rFonts w:ascii="Times New Roman" w:eastAsia="Times New Roman" w:hAnsi="Times New Roman"/>
          <w:sz w:val="24"/>
          <w:szCs w:val="24"/>
        </w:rPr>
        <w:t xml:space="preserve"> классе, с проведением занятий 1 раз в неделю. Содержание кружка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дать простор воображению.</w:t>
      </w:r>
    </w:p>
    <w:p w:rsidR="001146F0" w:rsidRPr="005C2D17" w:rsidRDefault="001146F0" w:rsidP="005C2D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D17">
        <w:rPr>
          <w:rFonts w:ascii="Times New Roman" w:hAnsi="Times New Roman"/>
          <w:bCs/>
          <w:spacing w:val="3"/>
          <w:sz w:val="24"/>
          <w:szCs w:val="24"/>
        </w:rPr>
        <w:t xml:space="preserve">     </w:t>
      </w:r>
    </w:p>
    <w:p w:rsidR="001146F0" w:rsidRPr="005C2D17" w:rsidRDefault="001146F0" w:rsidP="005C2D17">
      <w:pPr>
        <w:pStyle w:val="Default"/>
        <w:ind w:firstLine="426"/>
        <w:jc w:val="both"/>
      </w:pPr>
      <w:r w:rsidRPr="005C2D17">
        <w:rPr>
          <w:b/>
          <w:bCs/>
        </w:rPr>
        <w:t xml:space="preserve">Цель программы: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-Обеспечение благоприятной, доброжелательной атмосферы общения.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-Активизация собственного творческого самовыражения учащихся.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-Снятие психического напряжения .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-Содействие всестороннему развитию личности. </w:t>
      </w:r>
    </w:p>
    <w:p w:rsidR="001146F0" w:rsidRPr="005C2D17" w:rsidRDefault="001146F0" w:rsidP="005C2D17">
      <w:pPr>
        <w:pStyle w:val="Default"/>
        <w:jc w:val="both"/>
        <w:rPr>
          <w:b/>
          <w:bCs/>
        </w:rPr>
      </w:pPr>
    </w:p>
    <w:p w:rsidR="001146F0" w:rsidRPr="005C2D17" w:rsidRDefault="001146F0" w:rsidP="005C2D17">
      <w:pPr>
        <w:pStyle w:val="Default"/>
        <w:ind w:firstLine="708"/>
        <w:jc w:val="both"/>
      </w:pPr>
      <w:r w:rsidRPr="005C2D17">
        <w:rPr>
          <w:b/>
          <w:bCs/>
        </w:rPr>
        <w:t xml:space="preserve">Задачи программы :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 укреплять здоровье учащихся, приобщать их к здоровому образу жизни,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 развивать интеллектуально-познавательные способности учащихся.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-содействовать гармоническому, физическому развитию;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 обучать жизненно важным двигательным умениям и навыкам; </w:t>
      </w:r>
    </w:p>
    <w:p w:rsidR="001146F0" w:rsidRPr="005C2D17" w:rsidRDefault="001146F0" w:rsidP="005C2D1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hAnsi="Times New Roman"/>
          <w:sz w:val="24"/>
          <w:szCs w:val="24"/>
        </w:rPr>
        <w:t xml:space="preserve">- воспитывать дисциплинированность, доброжелательное отношение к одноклассникам, формировать коммуникативные компетенции. </w:t>
      </w:r>
    </w:p>
    <w:p w:rsidR="001146F0" w:rsidRPr="005C2D17" w:rsidRDefault="001146F0" w:rsidP="005C2D17">
      <w:pPr>
        <w:pStyle w:val="Default"/>
        <w:jc w:val="both"/>
      </w:pPr>
      <w:r w:rsidRPr="005C2D17">
        <w:rPr>
          <w:color w:val="auto"/>
        </w:rPr>
        <w:t>Программа интегрирует работу по таким предметам начальной школы, как литературное чтение, окружающий мир, физическая культура, музыка.</w:t>
      </w:r>
    </w:p>
    <w:p w:rsidR="001146F0" w:rsidRPr="005C2D17" w:rsidRDefault="001146F0" w:rsidP="005C2D17">
      <w:pPr>
        <w:pStyle w:val="Default"/>
        <w:jc w:val="both"/>
        <w:rPr>
          <w:i/>
          <w:iCs/>
          <w:color w:val="auto"/>
        </w:rPr>
      </w:pPr>
    </w:p>
    <w:p w:rsidR="001146F0" w:rsidRPr="005C2D17" w:rsidRDefault="001146F0" w:rsidP="005C2D17">
      <w:pPr>
        <w:pStyle w:val="Default"/>
        <w:ind w:firstLine="360"/>
        <w:jc w:val="both"/>
      </w:pPr>
      <w:r w:rsidRPr="005C2D17">
        <w:rPr>
          <w:i/>
          <w:iCs/>
          <w:color w:val="auto"/>
        </w:rPr>
        <w:t>При проведении занятий можно выделить два направления:</w:t>
      </w:r>
    </w:p>
    <w:p w:rsidR="001146F0" w:rsidRPr="005C2D17" w:rsidRDefault="001146F0" w:rsidP="005C2D17">
      <w:pPr>
        <w:pStyle w:val="Default"/>
        <w:numPr>
          <w:ilvl w:val="0"/>
          <w:numId w:val="1"/>
        </w:numPr>
        <w:jc w:val="both"/>
      </w:pPr>
      <w:r w:rsidRPr="005C2D17">
        <w:rPr>
          <w:color w:val="auto"/>
        </w:rPr>
        <w:t>интеллектуальную активность, выражающуюся в освоении «тихих» видов игр; активные познавательные интересы детей присущие детям младшего школьного возраста;</w:t>
      </w:r>
    </w:p>
    <w:p w:rsidR="001146F0" w:rsidRPr="005C2D17" w:rsidRDefault="001146F0" w:rsidP="005C2D17">
      <w:pPr>
        <w:pStyle w:val="Default"/>
        <w:numPr>
          <w:ilvl w:val="0"/>
          <w:numId w:val="1"/>
        </w:numPr>
        <w:jc w:val="both"/>
      </w:pPr>
      <w:r w:rsidRPr="005C2D17">
        <w:rPr>
          <w:color w:val="auto"/>
        </w:rPr>
        <w:t>оздоровительное направление, обеспечивающее наряду с укреплением здоровья активный отдых, восстановление или поддержание на оптимальном уровне умственной работоспособности.</w:t>
      </w:r>
    </w:p>
    <w:p w:rsidR="001146F0" w:rsidRPr="005C2D17" w:rsidRDefault="001146F0" w:rsidP="005C2D17">
      <w:pPr>
        <w:pStyle w:val="Default"/>
        <w:jc w:val="both"/>
        <w:rPr>
          <w:color w:val="auto"/>
        </w:rPr>
      </w:pPr>
    </w:p>
    <w:p w:rsidR="001146F0" w:rsidRPr="005C2D17" w:rsidRDefault="001146F0" w:rsidP="005C2D17">
      <w:pPr>
        <w:pStyle w:val="Default"/>
        <w:ind w:firstLine="360"/>
        <w:jc w:val="both"/>
      </w:pPr>
      <w:r w:rsidRPr="005C2D17">
        <w:rPr>
          <w:color w:val="auto"/>
        </w:rPr>
        <w:t xml:space="preserve">Важным условием успешной игровой деятельности является ясность понимания содержания и правил игры. Здесь, прежде всего, важны четкость и наглядность объяснения. </w:t>
      </w:r>
    </w:p>
    <w:p w:rsidR="001146F0" w:rsidRPr="005C2D17" w:rsidRDefault="001146F0" w:rsidP="005C2D17">
      <w:pPr>
        <w:pStyle w:val="Default"/>
        <w:jc w:val="both"/>
      </w:pPr>
      <w:r w:rsidRPr="005C2D17">
        <w:rPr>
          <w:color w:val="auto"/>
        </w:rPr>
        <w:t>Сложную игру необходимо проводить в несколько этапов:</w:t>
      </w:r>
    </w:p>
    <w:p w:rsidR="001146F0" w:rsidRPr="005C2D17" w:rsidRDefault="001146F0" w:rsidP="005C2D17">
      <w:pPr>
        <w:pStyle w:val="Default"/>
        <w:ind w:firstLine="708"/>
        <w:jc w:val="both"/>
      </w:pPr>
      <w:r w:rsidRPr="005C2D17">
        <w:rPr>
          <w:color w:val="auto"/>
        </w:rPr>
        <w:lastRenderedPageBreak/>
        <w:t>1 - ознакомление с игрой,</w:t>
      </w:r>
    </w:p>
    <w:p w:rsidR="001146F0" w:rsidRPr="005C2D17" w:rsidRDefault="001146F0" w:rsidP="005C2D17">
      <w:pPr>
        <w:pStyle w:val="Default"/>
        <w:ind w:firstLine="708"/>
        <w:jc w:val="both"/>
      </w:pPr>
      <w:r w:rsidRPr="005C2D17">
        <w:rPr>
          <w:color w:val="auto"/>
        </w:rPr>
        <w:t>2 - дальнейшее изучение содержания и правил,</w:t>
      </w:r>
    </w:p>
    <w:p w:rsidR="001146F0" w:rsidRPr="005C2D17" w:rsidRDefault="001146F0" w:rsidP="005C2D17">
      <w:pPr>
        <w:pStyle w:val="Default"/>
        <w:ind w:firstLine="708"/>
        <w:jc w:val="both"/>
      </w:pPr>
      <w:r w:rsidRPr="005C2D17">
        <w:rPr>
          <w:color w:val="auto"/>
        </w:rPr>
        <w:t>3 - внесение дополнений и изменений в содержание и правила игры.</w:t>
      </w: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Программа игровой деятельности школьников основывается на принципах природосообразности, культуросообразности, коллективности, диалогичности.</w:t>
      </w:r>
    </w:p>
    <w:p w:rsidR="005C2D17" w:rsidRDefault="005C2D17" w:rsidP="005C2D17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Принцип природосообразности </w:t>
      </w:r>
      <w:r w:rsidRPr="005C2D17">
        <w:rPr>
          <w:rFonts w:ascii="Times New Roman" w:hAnsi="Times New Roman"/>
          <w:color w:val="000000"/>
          <w:sz w:val="24"/>
          <w:szCs w:val="24"/>
        </w:rPr>
        <w:t>предполагает, что игровая деятельность школьника согласуется с общими законами развития природы и человека, воспитывает его сообразно полу и возрасту, а также формирует у него ответственность за развитие самого себя.</w:t>
      </w: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Возрастосообразность — одна из важнейших конкретизаций принципа природосообразности. На каждом возрастном этапе перед человеком встаёт ряд специфических задач, от решения которых зависит его личностное развитие. Это естественно-культурные (достижение определённого уровня биологического созревания, физического и сексуального развития), социально-культурные (познавательные, морально-нравственные, ценностно-смысловые), социально-психологические (становление самосознания личности, её самоопределение в жизни) задачи.</w:t>
      </w: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Принцип культуросообразности </w:t>
      </w:r>
      <w:r w:rsidRPr="005C2D17">
        <w:rPr>
          <w:rFonts w:ascii="Times New Roman" w:hAnsi="Times New Roman"/>
          <w:color w:val="000000"/>
          <w:sz w:val="24"/>
          <w:szCs w:val="24"/>
        </w:rPr>
        <w:t>предполагает, что игра школьников основывается на общечеловеческих ценностях культуры и строится в соответствии с ценностями и нормами тех или иных национальных культур, специфическими особенностями, присущими традициям тех или иных регионов, не противоречащими общечеловеческим ценностям.</w:t>
      </w: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 xml:space="preserve">Трактовка </w:t>
      </w:r>
      <w:r w:rsidRPr="005C2D17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принципа коллективности </w:t>
      </w:r>
      <w:r w:rsidRPr="005C2D17">
        <w:rPr>
          <w:rFonts w:ascii="Times New Roman" w:hAnsi="Times New Roman"/>
          <w:color w:val="000000"/>
          <w:sz w:val="24"/>
          <w:szCs w:val="24"/>
        </w:rPr>
        <w:t>применительно к игровой деятельности предполагает, что детская игра, как правило, осуществляется в детско-взрослых общностях и даёт юному человеку опыт жизни в обществе, опыт взаимодействия с окружающими людьми.</w:t>
      </w: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Принцип диалогичности </w:t>
      </w:r>
      <w:r w:rsidRPr="005C2D17">
        <w:rPr>
          <w:rFonts w:ascii="Times New Roman" w:hAnsi="Times New Roman"/>
          <w:color w:val="000000"/>
          <w:sz w:val="24"/>
          <w:szCs w:val="24"/>
        </w:rPr>
        <w:t>предполагает, что духовно-ценностная ориентация детей и их развитие осуществляются в процессе такого игрового взаимодействия педагога и учащихся, содержанием которого является обмен ценностями (ценностями, выработанными историей культуры конкретного общества; ценностями, свойственными субъектам образования как представителям различных поколений и субкультур; индивидуальными ценностями конкретных субъектов образования), а также совместное продуцирование ценностей.</w:t>
      </w:r>
    </w:p>
    <w:p w:rsidR="001146F0" w:rsidRPr="005C2D17" w:rsidRDefault="001146F0" w:rsidP="005C2D17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Программа предусматривает следующие виды игр:</w:t>
      </w:r>
    </w:p>
    <w:p w:rsidR="001146F0" w:rsidRPr="005C2D17" w:rsidRDefault="001146F0" w:rsidP="005C2D17">
      <w:pPr>
        <w:pStyle w:val="a8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интеллектуально-познавательная;</w:t>
      </w:r>
    </w:p>
    <w:p w:rsidR="001146F0" w:rsidRPr="005C2D17" w:rsidRDefault="001146F0" w:rsidP="005C2D17">
      <w:pPr>
        <w:pStyle w:val="a8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подвижная;</w:t>
      </w:r>
    </w:p>
    <w:p w:rsidR="001146F0" w:rsidRPr="005C2D17" w:rsidRDefault="001146F0" w:rsidP="005C2D17">
      <w:pPr>
        <w:pStyle w:val="a8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настольная;</w:t>
      </w:r>
    </w:p>
    <w:p w:rsidR="001146F0" w:rsidRPr="005C2D17" w:rsidRDefault="001146F0" w:rsidP="005C2D17">
      <w:pPr>
        <w:pStyle w:val="a8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игра-драматизация;</w:t>
      </w:r>
    </w:p>
    <w:p w:rsidR="001146F0" w:rsidRPr="005C2D17" w:rsidRDefault="001146F0" w:rsidP="005C2D17">
      <w:pPr>
        <w:pStyle w:val="a8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ситуативная игра-упражнение;</w:t>
      </w:r>
    </w:p>
    <w:p w:rsidR="001146F0" w:rsidRPr="005C2D17" w:rsidRDefault="001146F0" w:rsidP="005C2D17">
      <w:pPr>
        <w:pStyle w:val="a8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игра на кооперацию;</w:t>
      </w:r>
    </w:p>
    <w:p w:rsidR="001146F0" w:rsidRPr="005C2D17" w:rsidRDefault="001146F0" w:rsidP="005C2D17">
      <w:pPr>
        <w:pStyle w:val="a8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комплексная игра на местности;</w:t>
      </w:r>
    </w:p>
    <w:p w:rsidR="001146F0" w:rsidRPr="005C2D17" w:rsidRDefault="001146F0" w:rsidP="005C2D17">
      <w:pPr>
        <w:pStyle w:val="a8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комплексная игра-приключение.</w:t>
      </w:r>
    </w:p>
    <w:p w:rsidR="001146F0" w:rsidRPr="005C2D17" w:rsidRDefault="001146F0" w:rsidP="005C2D17">
      <w:p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146F0" w:rsidRPr="005C2D17" w:rsidRDefault="001146F0" w:rsidP="005C2D17">
      <w:pPr>
        <w:autoSpaceDE w:val="0"/>
        <w:spacing w:after="0" w:line="240" w:lineRule="auto"/>
        <w:ind w:firstLine="360"/>
        <w:jc w:val="both"/>
        <w:rPr>
          <w:sz w:val="24"/>
          <w:szCs w:val="24"/>
        </w:rPr>
      </w:pPr>
      <w:r w:rsidRPr="005C2D17">
        <w:rPr>
          <w:rFonts w:ascii="Times New Roman" w:hAnsi="Times New Roman"/>
          <w:i/>
          <w:iCs/>
          <w:color w:val="000000"/>
          <w:sz w:val="24"/>
          <w:szCs w:val="24"/>
        </w:rPr>
        <w:t xml:space="preserve">Интеллектуально-познавательная игра </w:t>
      </w:r>
      <w:r w:rsidRPr="005C2D17">
        <w:rPr>
          <w:rFonts w:ascii="Times New Roman" w:hAnsi="Times New Roman"/>
          <w:color w:val="000000"/>
          <w:sz w:val="24"/>
          <w:szCs w:val="24"/>
        </w:rPr>
        <w:t>предусматривает соревнование участников в эрудиции и интеллекте. Ключевыми особенностями интеллектуально-познавательной игры являются наличие специальных вопросов, на которые следует отвечать соревнующимся, и игрового сюжета, игровой интриги.</w:t>
      </w:r>
    </w:p>
    <w:p w:rsidR="001146F0" w:rsidRPr="005C2D17" w:rsidRDefault="001146F0" w:rsidP="005C2D17">
      <w:pPr>
        <w:pStyle w:val="Default"/>
        <w:ind w:firstLine="360"/>
        <w:jc w:val="both"/>
      </w:pPr>
      <w:r w:rsidRPr="005C2D17">
        <w:rPr>
          <w:i/>
          <w:iCs/>
          <w:color w:val="auto"/>
        </w:rPr>
        <w:t xml:space="preserve">Подвижная игра </w:t>
      </w:r>
      <w:r w:rsidRPr="005C2D17">
        <w:rPr>
          <w:color w:val="auto"/>
        </w:rPr>
        <w:t>- двигательные действия участников с предметами или без них. Сюжет и правила подвижной игры регламентируют характер двигательных действий участников игры.</w:t>
      </w:r>
    </w:p>
    <w:p w:rsidR="001146F0" w:rsidRPr="005C2D17" w:rsidRDefault="001146F0" w:rsidP="005C2D17">
      <w:p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Воспитательная функция подвижных игр связана с развитием таких физических качеств, как быстрота, ловкость, сила, выносливость, гибкость и т. д.</w:t>
      </w:r>
    </w:p>
    <w:p w:rsidR="001146F0" w:rsidRPr="005C2D17" w:rsidRDefault="001146F0" w:rsidP="005C2D17">
      <w:pPr>
        <w:pStyle w:val="Default"/>
        <w:ind w:firstLine="708"/>
        <w:jc w:val="both"/>
      </w:pPr>
      <w:r w:rsidRPr="005C2D17">
        <w:rPr>
          <w:i/>
          <w:iCs/>
          <w:color w:val="auto"/>
        </w:rPr>
        <w:lastRenderedPageBreak/>
        <w:t xml:space="preserve">Настольная игра </w:t>
      </w:r>
      <w:r w:rsidRPr="005C2D17">
        <w:rPr>
          <w:color w:val="auto"/>
        </w:rPr>
        <w:t>предполагает использование статичного игрового поля, которое находится на столе или специальной платформе. Настольные игры предусматривают применение специального инвентаря: карточек, карт, костей, игрового поля, фишек, фигур.</w:t>
      </w: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i/>
          <w:sz w:val="24"/>
          <w:szCs w:val="24"/>
        </w:rPr>
        <w:t>Игра-драматизация</w:t>
      </w:r>
      <w:r w:rsidRPr="005C2D17">
        <w:rPr>
          <w:rFonts w:ascii="Times New Roman" w:hAnsi="Times New Roman"/>
          <w:sz w:val="24"/>
          <w:szCs w:val="24"/>
        </w:rPr>
        <w:t xml:space="preserve"> строится вокруг определѐнного сюжета и предусматривает его разыгрывание (драматизацию). Наиболее важная часть игры-драматизации -  это сюжет, который заимствуют из литературного произведения, либо учащиеся сами придумывают по аналогии с сюжетом книги, фильма, мультфильма и т, д. Участники игры самостоятельно создают образы при помощи средств выразительности (интонации, мимики, пантомимы, изменении голоса). В игре- драматизации можно использовать театральную атрибутику. </w:t>
      </w:r>
      <w:r w:rsidRPr="005C2D17">
        <w:rPr>
          <w:rFonts w:ascii="Times New Roman" w:hAnsi="Times New Roman"/>
          <w:color w:val="000000"/>
          <w:sz w:val="24"/>
          <w:szCs w:val="24"/>
        </w:rPr>
        <w:t xml:space="preserve">Важным педагогическим эффектом игры-драматизации является развитие рефлексии — в ходе игровых действий участник, импровизируя, проговаривает переживания своего персонажа в слух. Особой разновидностью игры-драматизации являются игра с использованием игрушек (как правило, кукол или фигурок). </w:t>
      </w: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i/>
          <w:iCs/>
          <w:color w:val="000000"/>
          <w:sz w:val="24"/>
          <w:szCs w:val="24"/>
        </w:rPr>
        <w:t xml:space="preserve">Ситуативная игра-упражнение </w:t>
      </w:r>
      <w:r w:rsidRPr="005C2D17">
        <w:rPr>
          <w:rFonts w:ascii="Times New Roman" w:hAnsi="Times New Roman"/>
          <w:color w:val="000000"/>
          <w:sz w:val="24"/>
          <w:szCs w:val="24"/>
        </w:rPr>
        <w:t>представляет собой взаимодействие, в котором разыгрывается локальное событие с чётко обозначенной проблемой. Ситуативные игры подразделяются на несколько типов:</w:t>
      </w:r>
    </w:p>
    <w:p w:rsidR="001146F0" w:rsidRPr="005C2D17" w:rsidRDefault="001146F0" w:rsidP="005C2D17">
      <w:p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eastAsia="Times New Roman" w:hAnsi="Times New Roman"/>
          <w:color w:val="000000"/>
          <w:sz w:val="24"/>
          <w:szCs w:val="24"/>
        </w:rPr>
        <w:t xml:space="preserve">􀁹 </w:t>
      </w:r>
      <w:r w:rsidRPr="005C2D17">
        <w:rPr>
          <w:rFonts w:ascii="Times New Roman" w:hAnsi="Times New Roman"/>
          <w:color w:val="000000"/>
          <w:sz w:val="24"/>
          <w:szCs w:val="24"/>
        </w:rPr>
        <w:t>игра, в которой задаётся ситуация, участник игры должен мысленно достроить образ участника ситуации и изобразить его действия (вербально или невербально);</w:t>
      </w:r>
    </w:p>
    <w:p w:rsidR="001146F0" w:rsidRPr="005C2D17" w:rsidRDefault="001146F0" w:rsidP="005C2D17">
      <w:p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eastAsia="Times New Roman" w:hAnsi="Times New Roman"/>
          <w:color w:val="000000"/>
          <w:sz w:val="24"/>
          <w:szCs w:val="24"/>
        </w:rPr>
        <w:t xml:space="preserve">􀁹 </w:t>
      </w:r>
      <w:r w:rsidRPr="005C2D17">
        <w:rPr>
          <w:rFonts w:ascii="Times New Roman" w:hAnsi="Times New Roman"/>
          <w:color w:val="000000"/>
          <w:sz w:val="24"/>
          <w:szCs w:val="24"/>
        </w:rPr>
        <w:t>игра, в которой задаётся ситуация, несколько участников игры должны достроить образы участников событий (написать текст), совместно изобразить действия участников ситуации;</w:t>
      </w:r>
    </w:p>
    <w:p w:rsidR="001146F0" w:rsidRPr="005C2D17" w:rsidRDefault="001146F0" w:rsidP="005C2D17">
      <w:p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eastAsia="Times New Roman" w:hAnsi="Times New Roman"/>
          <w:color w:val="000000"/>
          <w:sz w:val="24"/>
          <w:szCs w:val="24"/>
        </w:rPr>
        <w:t xml:space="preserve">􀁹 </w:t>
      </w:r>
      <w:r w:rsidRPr="005C2D17">
        <w:rPr>
          <w:rFonts w:ascii="Times New Roman" w:hAnsi="Times New Roman"/>
          <w:color w:val="000000"/>
          <w:sz w:val="24"/>
          <w:szCs w:val="24"/>
        </w:rPr>
        <w:t>игра, в которой задаётся ситуация, по мотивам которой разрабатывается сценарный план (состоящий только из мизансцен, без точных реплик), распределяются роли, каждый участник придумывает текст, затем ситуация разыгрывается.</w:t>
      </w: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i/>
          <w:iCs/>
          <w:color w:val="000000"/>
          <w:sz w:val="24"/>
          <w:szCs w:val="24"/>
        </w:rPr>
        <w:t xml:space="preserve">Игра на кооперацию </w:t>
      </w:r>
      <w:r w:rsidRPr="005C2D17">
        <w:rPr>
          <w:rFonts w:ascii="Times New Roman" w:hAnsi="Times New Roman"/>
          <w:color w:val="000000"/>
          <w:sz w:val="24"/>
          <w:szCs w:val="24"/>
        </w:rPr>
        <w:t xml:space="preserve">предполагает, что при реализации игровой задачи участники игры вынуждены согласовывать совместные действия, объединяться в группы и выстраивать межгрупповое взаимодействие. Игры на кооперацию могут включать распределение функций между участниками игры (организатор, специалист-эксперт, исполнитель отдельной операции). Данная разновидность игры включает разработку участниками планирования совместных действий. Для усиления мотивации игра на кооперацию строится как соревнование нескольких команд, решающих аналогичную задачу.  </w:t>
      </w:r>
    </w:p>
    <w:p w:rsidR="001146F0" w:rsidRPr="005C2D17" w:rsidRDefault="001146F0" w:rsidP="005C2D17">
      <w:pPr>
        <w:pStyle w:val="Default"/>
        <w:ind w:firstLine="708"/>
        <w:jc w:val="both"/>
      </w:pPr>
      <w:r w:rsidRPr="005C2D17">
        <w:rPr>
          <w:i/>
          <w:iCs/>
          <w:color w:val="auto"/>
        </w:rPr>
        <w:t xml:space="preserve">Комплексная игра на местности - </w:t>
      </w:r>
      <w:r w:rsidRPr="005C2D17">
        <w:rPr>
          <w:color w:val="auto"/>
        </w:rPr>
        <w:t xml:space="preserve">игра на свежем воздухе, разыгрывание военизированного сюжета (разведка, караул, захват флага и т. д.), ориентирование на местности, преодоление препятствий, бег, прыжки, лазание. В игре участники делятся на несколько команд, между которыми и происходит соревнование. </w:t>
      </w:r>
      <w:r w:rsidRPr="005C2D17">
        <w:t>Обязательным элементом подготовки комплексной игры на местности является проработка правил игры и действий в случае экстремальных обстоятельств.</w:t>
      </w: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Комплексная игра-приключение </w:t>
      </w:r>
      <w:r w:rsidRPr="005C2D17">
        <w:rPr>
          <w:rFonts w:ascii="Times New Roman" w:hAnsi="Times New Roman"/>
          <w:color w:val="000000"/>
          <w:sz w:val="24"/>
          <w:szCs w:val="24"/>
        </w:rPr>
        <w:t xml:space="preserve">отличается тем, что участник воспринимает все происходящее в игре как из ряда вон выходящее, инобытийное, резко отличающееся от привычного течения жизни.  Комплексная игра-приключение может предполагать игру-путешествие, но с участием множества костюмированных персонажей, роли которых будут исполнять малоизвестные для учащихся люди, старшеклассники или родители (использование костюмов, масок, грима обеспечит малоузнаваемость сказочных героев). Площадкой для проведения комплексной игры-приключения может стать школа в выходной день, помещение учреждения образования или культуры, парк и т. д.  </w:t>
      </w:r>
    </w:p>
    <w:p w:rsidR="001146F0" w:rsidRPr="005C2D17" w:rsidRDefault="001146F0" w:rsidP="005C2D17">
      <w:pPr>
        <w:pStyle w:val="a6"/>
        <w:jc w:val="both"/>
        <w:rPr>
          <w:rFonts w:ascii="Times New Roman" w:hAnsi="Times New Roman" w:cs="Times New Roman"/>
          <w:b/>
          <w:bCs/>
          <w:color w:val="231E1F"/>
          <w:w w:val="106"/>
          <w:szCs w:val="24"/>
        </w:rPr>
      </w:pPr>
    </w:p>
    <w:p w:rsidR="00815E9E" w:rsidRDefault="00815E9E" w:rsidP="00815E9E">
      <w:pPr>
        <w:pStyle w:val="a9"/>
        <w:spacing w:line="101" w:lineRule="atLeast"/>
        <w:jc w:val="center"/>
      </w:pPr>
      <w:r>
        <w:rPr>
          <w:b/>
          <w:bCs/>
        </w:rPr>
        <w:t>ПЛАНИРУЕМЫЕ ОБРАЗОВАТЕЛЬНЫЕ РЕЗУЛЬТАТЫ</w:t>
      </w:r>
      <w:r>
        <w:t xml:space="preserve"> </w:t>
      </w:r>
      <w:r>
        <w:rPr>
          <w:b/>
          <w:bCs/>
        </w:rPr>
        <w:t>ИЗУЧЕНИЯ</w:t>
      </w:r>
    </w:p>
    <w:p w:rsidR="00815E9E" w:rsidRDefault="00815E9E" w:rsidP="00815E9E">
      <w:pPr>
        <w:pStyle w:val="a9"/>
        <w:spacing w:line="101" w:lineRule="atLeast"/>
        <w:jc w:val="center"/>
      </w:pPr>
    </w:p>
    <w:p w:rsidR="00815E9E" w:rsidRPr="00815E9E" w:rsidRDefault="00815E9E" w:rsidP="00815E9E">
      <w:pPr>
        <w:pStyle w:val="a9"/>
        <w:spacing w:before="0" w:beforeAutospacing="0" w:after="0" w:afterAutospacing="0"/>
      </w:pPr>
      <w:r w:rsidRPr="00815E9E">
        <w:rPr>
          <w:b/>
          <w:bCs/>
        </w:rPr>
        <w:lastRenderedPageBreak/>
        <w:t xml:space="preserve">Личностные и </w:t>
      </w:r>
      <w:proofErr w:type="spellStart"/>
      <w:r w:rsidRPr="00815E9E">
        <w:rPr>
          <w:b/>
          <w:bCs/>
        </w:rPr>
        <w:t>метапредметные</w:t>
      </w:r>
      <w:proofErr w:type="spellEnd"/>
      <w:r w:rsidRPr="00815E9E">
        <w:rPr>
          <w:b/>
          <w:bCs/>
        </w:rPr>
        <w:t xml:space="preserve"> результаты освоения курса внеурочной деятельности.</w:t>
      </w:r>
    </w:p>
    <w:p w:rsidR="00815E9E" w:rsidRDefault="00815E9E" w:rsidP="00815E9E">
      <w:pPr>
        <w:pStyle w:val="a9"/>
        <w:spacing w:before="0" w:beforeAutospacing="0" w:after="0" w:afterAutospacing="0"/>
        <w:rPr>
          <w:b/>
          <w:bCs/>
          <w:color w:val="231E1F"/>
        </w:rPr>
      </w:pP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rPr>
          <w:b/>
          <w:bCs/>
          <w:color w:val="231E1F"/>
        </w:rPr>
        <w:t>Личностные: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rPr>
          <w:i/>
          <w:iCs/>
        </w:rPr>
        <w:t xml:space="preserve">- оценивать </w:t>
      </w:r>
      <w:r w:rsidRPr="00815E9E"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rPr>
          <w:i/>
          <w:iCs/>
        </w:rPr>
        <w:t xml:space="preserve">- выражать </w:t>
      </w:r>
      <w:r w:rsidRPr="00815E9E">
        <w:t>свои эмоции;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rPr>
          <w:i/>
          <w:iCs/>
        </w:rPr>
        <w:t xml:space="preserve">- понимать </w:t>
      </w:r>
      <w:r w:rsidRPr="00815E9E">
        <w:t>эмоции других людей, сочувствовать, сопереживать;</w:t>
      </w:r>
    </w:p>
    <w:p w:rsidR="00815E9E" w:rsidRDefault="00815E9E" w:rsidP="00815E9E">
      <w:pPr>
        <w:pStyle w:val="a9"/>
        <w:spacing w:before="0" w:beforeAutospacing="0" w:after="0" w:afterAutospacing="0"/>
        <w:jc w:val="both"/>
        <w:rPr>
          <w:b/>
          <w:bCs/>
        </w:rPr>
      </w:pP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proofErr w:type="spellStart"/>
      <w:r w:rsidRPr="00815E9E">
        <w:rPr>
          <w:b/>
          <w:bCs/>
        </w:rPr>
        <w:t>Метапредметные</w:t>
      </w:r>
      <w:proofErr w:type="spellEnd"/>
      <w:r w:rsidRPr="00815E9E">
        <w:rPr>
          <w:b/>
          <w:bCs/>
        </w:rPr>
        <w:t>: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rPr>
          <w:i/>
          <w:iCs/>
          <w:u w:val="single"/>
        </w:rPr>
        <w:t>Регулятивные УУД: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t>- определять и формировать цель деятельности с помощью учителя;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t>- проговаривать последовательность действий во время занятия;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t>- учиться работать по определенному алгоритму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rPr>
          <w:i/>
          <w:iCs/>
          <w:u w:val="single"/>
        </w:rPr>
        <w:t>Познавательные УУД</w:t>
      </w:r>
      <w:r w:rsidRPr="00815E9E">
        <w:rPr>
          <w:i/>
          <w:iCs/>
        </w:rPr>
        <w:t>: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t>- умение делать выводы в результате совместной работы класса и учителя;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rPr>
          <w:i/>
          <w:iCs/>
          <w:u w:val="single"/>
        </w:rPr>
        <w:t>Коммуникативные УУД: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t>-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t>- постановка вопросов — инициативное сотрудничество в поиске и сборе информации;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t>-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t>- управление поведением партнёра — контроль, коррекция, оценка его действий;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t>- сформировать навыки позитивного коммуникативного общения;</w:t>
      </w:r>
    </w:p>
    <w:p w:rsidR="00815E9E" w:rsidRDefault="00815E9E" w:rsidP="00815E9E">
      <w:pPr>
        <w:pStyle w:val="a9"/>
        <w:spacing w:before="0" w:beforeAutospacing="0" w:after="0" w:afterAutospacing="0"/>
        <w:jc w:val="both"/>
        <w:rPr>
          <w:b/>
          <w:bCs/>
        </w:rPr>
      </w:pP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rPr>
          <w:b/>
          <w:bCs/>
        </w:rPr>
        <w:t>Предметные: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t>- вырабатывать потребность к систематическим занятиям физическими упражнениями и подвижными играми;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t xml:space="preserve">- формировать начальное представление о культуре движения и общения; 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t>- осознанно применять младшим школьником физических упражнений для повышения работоспособности, организации отдыха и укрепления здоровья.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t>Воспитательные результаты игровой деятельности школьников распределяются по трём уровням.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rPr>
          <w:b/>
          <w:bCs/>
          <w:i/>
          <w:iCs/>
        </w:rPr>
        <w:t xml:space="preserve">1. Результаты первого уровня (приобретение школьником социальных знаний, понимания социальной реальности и повседневной жизни): </w:t>
      </w:r>
      <w:r w:rsidRPr="00815E9E">
        <w:t>приобретение школьником знаний о правилах ведения социальной коммуникации; о принятых в обществе нормах отношения к другим людям, рисках и угрозах нарушения этих норм; о правилах конструктивной групповой работы; о способах организации взаимодействия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t>людей и общностей; о способах самостоятельного поиска, нахождения и обработки информации.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rPr>
          <w:b/>
          <w:bCs/>
          <w:i/>
          <w:iCs/>
        </w:rPr>
        <w:t xml:space="preserve">2. Результаты второго уровня (формирование позитивных отношений школьника к базовым ценностям нашего общества и к социальной реальности в целом): </w:t>
      </w:r>
      <w:r w:rsidRPr="00815E9E">
        <w:t>развитие ценностных отношений школьника к другому человеку как таковому (гуманность), как Другому (альтруизм), как Иному (толерантность); стремления к свободному, открытому общению в позиционных общностях.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rPr>
          <w:b/>
          <w:bCs/>
          <w:i/>
          <w:iCs/>
        </w:rPr>
        <w:t xml:space="preserve">3. Результаты третьего уровня (приобретение школьником опыта самостоятельного социального действия): </w:t>
      </w:r>
      <w:r w:rsidRPr="00815E9E">
        <w:t xml:space="preserve">приобретение школьником опыта </w:t>
      </w:r>
      <w:r w:rsidRPr="00815E9E">
        <w:lastRenderedPageBreak/>
        <w:t>самоорганизации и организации совместной деятельности с другими учащимися; опыта управления коммуникацией с другими людьми и принятия</w:t>
      </w:r>
    </w:p>
    <w:p w:rsidR="00815E9E" w:rsidRPr="00815E9E" w:rsidRDefault="00815E9E" w:rsidP="00815E9E">
      <w:pPr>
        <w:pStyle w:val="a9"/>
        <w:spacing w:before="0" w:beforeAutospacing="0" w:after="0" w:afterAutospacing="0"/>
        <w:jc w:val="both"/>
      </w:pPr>
      <w:r w:rsidRPr="00815E9E">
        <w:t>на себя ответственности за других людей; опыта позиционного самоопределения в открытой общественной среде; опыта волонтёрской (добровольческой) деятельности.</w:t>
      </w:r>
    </w:p>
    <w:p w:rsidR="005C2D17" w:rsidRDefault="005C2D17" w:rsidP="00815E9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bidi="he-IL"/>
        </w:rPr>
      </w:pPr>
    </w:p>
    <w:p w:rsidR="001146F0" w:rsidRPr="005C2D17" w:rsidRDefault="001146F0" w:rsidP="005C2D17">
      <w:pPr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b/>
          <w:sz w:val="24"/>
          <w:szCs w:val="24"/>
          <w:lang w:bidi="he-IL"/>
        </w:rPr>
        <w:t>Результаты освоения программы</w:t>
      </w: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sz w:val="24"/>
          <w:szCs w:val="24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деятельности; формированию умений работать в условиях поиска, развитию сообразительности, любознательности.</w:t>
      </w:r>
    </w:p>
    <w:p w:rsidR="001146F0" w:rsidRPr="005C2D17" w:rsidRDefault="001146F0" w:rsidP="005C2D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e-IL"/>
        </w:rPr>
      </w:pPr>
    </w:p>
    <w:p w:rsidR="001146F0" w:rsidRPr="005C2D17" w:rsidRDefault="001146F0" w:rsidP="005C2D17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488D" w:rsidRDefault="00C3697E" w:rsidP="004A488D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88D">
        <w:rPr>
          <w:rFonts w:ascii="Times New Roman" w:hAnsi="Times New Roman"/>
          <w:b/>
          <w:sz w:val="24"/>
          <w:szCs w:val="24"/>
        </w:rPr>
        <w:t xml:space="preserve">Третий год </w:t>
      </w:r>
      <w:r w:rsidR="004A488D">
        <w:rPr>
          <w:rFonts w:ascii="Times New Roman" w:hAnsi="Times New Roman"/>
          <w:b/>
          <w:sz w:val="24"/>
          <w:szCs w:val="24"/>
        </w:rPr>
        <w:t>занятий</w:t>
      </w:r>
      <w:r w:rsidR="004A488D" w:rsidRPr="004A488D">
        <w:rPr>
          <w:rFonts w:ascii="Times New Roman" w:hAnsi="Times New Roman"/>
          <w:b/>
          <w:sz w:val="24"/>
          <w:szCs w:val="24"/>
        </w:rPr>
        <w:t xml:space="preserve"> </w:t>
      </w:r>
    </w:p>
    <w:p w:rsidR="004A488D" w:rsidRDefault="004A488D" w:rsidP="004A488D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88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4A488D" w:rsidRDefault="004A488D" w:rsidP="004A488D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01"/>
        <w:gridCol w:w="4536"/>
        <w:gridCol w:w="1571"/>
      </w:tblGrid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  <w:p w:rsidR="004A488D" w:rsidRDefault="004A488D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  <w:p w:rsidR="004A488D" w:rsidRDefault="004A488D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встреча с игрой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Интелектуально-познавательные игры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Настольные игры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Игры-драматизации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Ситуативные игры-упражнения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игры на местности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 игра-приключение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100837" w:rsidRDefault="00100837" w:rsidP="00100837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488D" w:rsidRPr="004A488D" w:rsidRDefault="00100837" w:rsidP="00100837">
      <w:pPr>
        <w:autoSpaceDE w:val="0"/>
        <w:spacing w:after="0" w:line="240" w:lineRule="auto"/>
        <w:jc w:val="center"/>
        <w:rPr>
          <w:sz w:val="24"/>
          <w:szCs w:val="24"/>
        </w:rPr>
      </w:pPr>
      <w:r w:rsidRPr="004A488D">
        <w:rPr>
          <w:rFonts w:ascii="Times New Roman" w:hAnsi="Times New Roman"/>
          <w:b/>
          <w:color w:val="000000"/>
          <w:sz w:val="24"/>
          <w:szCs w:val="24"/>
        </w:rPr>
        <w:t xml:space="preserve">Календарно-тематическое планирование      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4A488D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Y="589"/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4779"/>
        <w:gridCol w:w="1134"/>
        <w:gridCol w:w="1418"/>
        <w:gridCol w:w="1418"/>
      </w:tblGrid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jc w:val="center"/>
              <w:rPr>
                <w:rFonts w:ascii="Times New Roman" w:hAnsi="Times New Roman"/>
                <w:i/>
                <w:szCs w:val="24"/>
              </w:rPr>
            </w:pPr>
            <w:r w:rsidRPr="00274358">
              <w:rPr>
                <w:rFonts w:ascii="Times New Roman" w:hAnsi="Times New Roman"/>
                <w:i/>
                <w:szCs w:val="24"/>
              </w:rPr>
              <w:t>№ занятия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jc w:val="center"/>
              <w:rPr>
                <w:rFonts w:ascii="Times New Roman" w:hAnsi="Times New Roman"/>
                <w:i/>
                <w:szCs w:val="24"/>
              </w:rPr>
            </w:pPr>
            <w:r w:rsidRPr="00274358">
              <w:rPr>
                <w:rFonts w:ascii="Times New Roman" w:hAnsi="Times New Roman"/>
                <w:i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jc w:val="center"/>
              <w:rPr>
                <w:rFonts w:ascii="Times New Roman" w:hAnsi="Times New Roman"/>
                <w:i/>
                <w:szCs w:val="24"/>
              </w:rPr>
            </w:pPr>
            <w:r w:rsidRPr="00274358">
              <w:rPr>
                <w:rFonts w:ascii="Times New Roman" w:hAnsi="Times New Roman"/>
                <w:i/>
                <w:szCs w:val="24"/>
              </w:rPr>
              <w:t>Дата</w:t>
            </w: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jc w:val="center"/>
              <w:rPr>
                <w:rFonts w:ascii="Times New Roman" w:hAnsi="Times New Roman"/>
                <w:i/>
                <w:szCs w:val="24"/>
              </w:rPr>
            </w:pPr>
            <w:r w:rsidRPr="00274358">
              <w:rPr>
                <w:rFonts w:ascii="Times New Roman" w:hAnsi="Times New Roman"/>
                <w:i/>
                <w:szCs w:val="24"/>
              </w:rPr>
              <w:t>Примечание</w:t>
            </w: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jc w:val="center"/>
              <w:rPr>
                <w:rFonts w:ascii="Times New Roman" w:hAnsi="Times New Roman"/>
                <w:i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</w:rPr>
              <w:t>ЦОРы</w:t>
            </w:r>
            <w:proofErr w:type="spellEnd"/>
          </w:p>
        </w:tc>
      </w:tr>
      <w:tr w:rsidR="00815E9E" w:rsidRPr="00274358" w:rsidTr="00815E9E">
        <w:tc>
          <w:tcPr>
            <w:tcW w:w="8472" w:type="dxa"/>
            <w:gridSpan w:val="4"/>
          </w:tcPr>
          <w:p w:rsidR="00815E9E" w:rsidRPr="00274358" w:rsidRDefault="00815E9E" w:rsidP="004A488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bCs/>
                <w:szCs w:val="24"/>
              </w:rPr>
              <w:t>Новая встреча с игрой (1ч.)</w:t>
            </w: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Роли в игре и в жизни. Игровая </w:t>
            </w:r>
            <w:r w:rsidRPr="00274358">
              <w:rPr>
                <w:rFonts w:ascii="Times New Roman" w:hAnsi="Times New Roman"/>
                <w:szCs w:val="24"/>
              </w:rPr>
              <w:t>реальность. Игра и искренно</w:t>
            </w:r>
            <w:r>
              <w:rPr>
                <w:rFonts w:ascii="Times New Roman" w:hAnsi="Times New Roman"/>
                <w:szCs w:val="24"/>
              </w:rPr>
              <w:t>сть. Серьёзное отношение к игре и игровое отношение к жизни.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8472" w:type="dxa"/>
            <w:gridSpan w:val="4"/>
          </w:tcPr>
          <w:p w:rsidR="00815E9E" w:rsidRPr="00274358" w:rsidRDefault="00815E9E" w:rsidP="004A488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bCs/>
                <w:szCs w:val="24"/>
              </w:rPr>
              <w:t>Интеллектуально-познавательные игры (5 ч.)</w:t>
            </w: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15E9E" w:rsidRPr="00274358" w:rsidTr="00583018">
        <w:trPr>
          <w:trHeight w:val="147"/>
        </w:trPr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Вопросы на эрудицию и сообразительность.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Тактика выигрыша в интеллектуально-познавательных играх.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Формулировка вопроса в познавательных играх.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Корректные и некорректные вопросы.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Правила формулировки вопросов.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8472" w:type="dxa"/>
            <w:gridSpan w:val="4"/>
          </w:tcPr>
          <w:p w:rsidR="00815E9E" w:rsidRPr="00274358" w:rsidRDefault="00815E9E" w:rsidP="004A488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bCs/>
                <w:szCs w:val="24"/>
              </w:rPr>
              <w:t>Подвижные игры (5 ч.)</w:t>
            </w: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779" w:type="dxa"/>
          </w:tcPr>
          <w:p w:rsidR="00815E9E" w:rsidRPr="00C05F4A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C05F4A">
              <w:rPr>
                <w:rFonts w:ascii="Times New Roman" w:hAnsi="Times New Roman"/>
                <w:szCs w:val="24"/>
              </w:rPr>
              <w:t>Сложные подвижные — полуспортивные игры-состязания.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4779" w:type="dxa"/>
          </w:tcPr>
          <w:p w:rsidR="00815E9E" w:rsidRPr="00C05F4A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C05F4A">
              <w:rPr>
                <w:rFonts w:ascii="Times New Roman" w:hAnsi="Times New Roman"/>
                <w:szCs w:val="24"/>
              </w:rPr>
              <w:t>Развитие реактивности, резкости, быстроты, скоростной выносливости.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lastRenderedPageBreak/>
              <w:t>9.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Подвижные игры для развития </w:t>
            </w:r>
            <w:r w:rsidRPr="00274358">
              <w:rPr>
                <w:rFonts w:ascii="Times New Roman" w:hAnsi="Times New Roman"/>
                <w:szCs w:val="24"/>
              </w:rPr>
              <w:t>ловкости.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Подвижные игры на развитие силы.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Самостоятельное регулирование интенси</w:t>
            </w:r>
            <w:r>
              <w:rPr>
                <w:rFonts w:ascii="Times New Roman" w:hAnsi="Times New Roman"/>
                <w:szCs w:val="24"/>
              </w:rPr>
              <w:t>вности нагрузок, выбор моментов для отдыха.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8472" w:type="dxa"/>
            <w:gridSpan w:val="4"/>
          </w:tcPr>
          <w:p w:rsidR="00815E9E" w:rsidRPr="00274358" w:rsidRDefault="00815E9E" w:rsidP="004A488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bCs/>
                <w:szCs w:val="24"/>
              </w:rPr>
              <w:t>Настольные игры (5 ч.)</w:t>
            </w: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274358">
              <w:rPr>
                <w:rFonts w:ascii="Times New Roman" w:hAnsi="Times New Roman"/>
                <w:szCs w:val="24"/>
              </w:rPr>
              <w:t>Игро</w:t>
            </w:r>
            <w:r>
              <w:rPr>
                <w:rFonts w:ascii="Times New Roman" w:hAnsi="Times New Roman"/>
                <w:szCs w:val="24"/>
              </w:rPr>
              <w:t xml:space="preserve">вые действия в настольных играх </w:t>
            </w:r>
            <w:r w:rsidRPr="00274358">
              <w:rPr>
                <w:rFonts w:ascii="Times New Roman" w:hAnsi="Times New Roman"/>
                <w:szCs w:val="24"/>
              </w:rPr>
              <w:t>(бросание кубика, передвижение фигур (фишек), выкладывание карт).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Везение и невезение в игре.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Игра в кости, нарды.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Знакомые с детства настольные игры.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46475A" w:rsidTr="00815E9E">
        <w:tc>
          <w:tcPr>
            <w:tcW w:w="1141" w:type="dxa"/>
          </w:tcPr>
          <w:p w:rsidR="00815E9E" w:rsidRPr="0046475A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46475A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4779" w:type="dxa"/>
          </w:tcPr>
          <w:p w:rsidR="00815E9E" w:rsidRPr="0046475A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46475A">
              <w:rPr>
                <w:rFonts w:ascii="Times New Roman" w:hAnsi="Times New Roman"/>
                <w:szCs w:val="24"/>
              </w:rPr>
              <w:t>Современные настольные игры.</w:t>
            </w:r>
          </w:p>
        </w:tc>
        <w:tc>
          <w:tcPr>
            <w:tcW w:w="1134" w:type="dxa"/>
          </w:tcPr>
          <w:p w:rsidR="00815E9E" w:rsidRPr="0046475A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46475A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46475A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7054" w:type="dxa"/>
            <w:gridSpan w:val="3"/>
          </w:tcPr>
          <w:p w:rsidR="00815E9E" w:rsidRPr="00274358" w:rsidRDefault="00815E9E" w:rsidP="004A488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bCs/>
                <w:szCs w:val="24"/>
              </w:rPr>
              <w:t>Игры-драматизации ( 5 ч.)</w:t>
            </w: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Игровые диалоги-импровизации.</w:t>
            </w:r>
          </w:p>
        </w:tc>
        <w:tc>
          <w:tcPr>
            <w:tcW w:w="1134" w:type="dxa"/>
            <w:tcBorders>
              <w:top w:val="nil"/>
            </w:tcBorders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Я и окружающие люди. Взаимопонимание людей.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Проблемная </w:t>
            </w:r>
            <w:r w:rsidRPr="00274358">
              <w:rPr>
                <w:rFonts w:ascii="Times New Roman" w:hAnsi="Times New Roman"/>
                <w:szCs w:val="24"/>
              </w:rPr>
              <w:t>ситуация. Игра как способ изучения проблемы.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Задачи участников ситуации, позиция участника, вариативность позиций.</w:t>
            </w:r>
          </w:p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Способы решения задач в пр</w:t>
            </w:r>
            <w:r>
              <w:rPr>
                <w:rFonts w:ascii="Times New Roman" w:hAnsi="Times New Roman"/>
                <w:szCs w:val="24"/>
              </w:rPr>
              <w:t>оцессе игрового взаимодействия.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E50309" w:rsidTr="00815E9E">
        <w:tc>
          <w:tcPr>
            <w:tcW w:w="1141" w:type="dxa"/>
          </w:tcPr>
          <w:p w:rsidR="00815E9E" w:rsidRPr="00E50309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E50309"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4779" w:type="dxa"/>
          </w:tcPr>
          <w:p w:rsidR="00815E9E" w:rsidRPr="00E50309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E50309">
              <w:rPr>
                <w:rFonts w:ascii="Times New Roman" w:hAnsi="Times New Roman"/>
                <w:szCs w:val="24"/>
              </w:rPr>
              <w:t>Игра как способ самопознания.</w:t>
            </w:r>
          </w:p>
        </w:tc>
        <w:tc>
          <w:tcPr>
            <w:tcW w:w="1134" w:type="dxa"/>
          </w:tcPr>
          <w:p w:rsidR="00815E9E" w:rsidRPr="00E50309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E50309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E50309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8472" w:type="dxa"/>
            <w:gridSpan w:val="4"/>
          </w:tcPr>
          <w:p w:rsidR="00815E9E" w:rsidRPr="00274358" w:rsidRDefault="00815E9E" w:rsidP="004A488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bCs/>
                <w:szCs w:val="24"/>
              </w:rPr>
              <w:t>Ситуативные игры-упражнения (3 ч.)</w:t>
            </w: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22.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Групповое взаимодействие в игре.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Выбор союзников, до</w:t>
            </w:r>
            <w:r>
              <w:rPr>
                <w:rFonts w:ascii="Times New Roman" w:hAnsi="Times New Roman"/>
                <w:szCs w:val="24"/>
              </w:rPr>
              <w:t>говор с партнёром, конкуренция.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Примеры ситуативных игр.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rPr>
          <w:trHeight w:val="240"/>
        </w:trPr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:rsidR="00815E9E" w:rsidRPr="00274358" w:rsidRDefault="00815E9E" w:rsidP="004A488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bCs/>
                <w:szCs w:val="24"/>
              </w:rPr>
              <w:t>Комплексные игры на местности (5 ч.)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rPr>
          <w:trHeight w:val="240"/>
        </w:trPr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25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bCs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Игровое соревнование двух групп.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  <w:tcBorders>
              <w:right w:val="single" w:sz="4" w:space="0" w:color="auto"/>
            </w:tcBorders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4779" w:type="dxa"/>
            <w:tcBorders>
              <w:left w:val="single" w:sz="4" w:space="0" w:color="auto"/>
              <w:right w:val="single" w:sz="4" w:space="0" w:color="auto"/>
            </w:tcBorders>
          </w:tcPr>
          <w:p w:rsidR="00815E9E" w:rsidRPr="00800154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800154">
              <w:rPr>
                <w:rFonts w:ascii="Times New Roman" w:hAnsi="Times New Roman"/>
                <w:szCs w:val="24"/>
              </w:rPr>
              <w:t>Ограничение игровой территории.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27.</w:t>
            </w:r>
          </w:p>
        </w:tc>
        <w:tc>
          <w:tcPr>
            <w:tcW w:w="4779" w:type="dxa"/>
          </w:tcPr>
          <w:p w:rsidR="00815E9E" w:rsidRPr="00BE7939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BE7939">
              <w:rPr>
                <w:rFonts w:ascii="Times New Roman" w:hAnsi="Times New Roman"/>
                <w:szCs w:val="24"/>
              </w:rPr>
              <w:t>Площадки игры.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28.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Правила игры, рекомендации игрокам.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Техника бе</w:t>
            </w:r>
            <w:r>
              <w:rPr>
                <w:rFonts w:ascii="Times New Roman" w:hAnsi="Times New Roman"/>
                <w:szCs w:val="24"/>
              </w:rPr>
              <w:t>зопасности в игре на местности.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7054" w:type="dxa"/>
            <w:gridSpan w:val="3"/>
          </w:tcPr>
          <w:p w:rsidR="00815E9E" w:rsidRPr="00274358" w:rsidRDefault="00815E9E" w:rsidP="004A488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bCs/>
                <w:szCs w:val="24"/>
              </w:rPr>
              <w:t>Комплексная игра-приключение (5 ч.)</w:t>
            </w: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Команды игроков и площадка игры.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Игровые задания и правила игры.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32.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Маршрутная </w:t>
            </w:r>
            <w:r w:rsidRPr="00274358">
              <w:rPr>
                <w:rFonts w:ascii="Times New Roman" w:hAnsi="Times New Roman"/>
                <w:szCs w:val="24"/>
              </w:rPr>
              <w:t>карта игры.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33.</w:t>
            </w:r>
          </w:p>
        </w:tc>
        <w:tc>
          <w:tcPr>
            <w:tcW w:w="4779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Тропа испытаний.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815E9E" w:rsidRPr="00274358" w:rsidTr="00815E9E">
        <w:tc>
          <w:tcPr>
            <w:tcW w:w="1141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34.</w:t>
            </w:r>
          </w:p>
        </w:tc>
        <w:tc>
          <w:tcPr>
            <w:tcW w:w="4779" w:type="dxa"/>
          </w:tcPr>
          <w:p w:rsidR="00815E9E" w:rsidRPr="00815E9E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815E9E">
              <w:rPr>
                <w:rFonts w:ascii="Times New Roman" w:hAnsi="Times New Roman"/>
                <w:szCs w:val="24"/>
              </w:rPr>
              <w:t>Испытания, загадки.</w:t>
            </w:r>
          </w:p>
        </w:tc>
        <w:tc>
          <w:tcPr>
            <w:tcW w:w="1134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15E9E" w:rsidRPr="00274358" w:rsidRDefault="00815E9E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</w:tbl>
    <w:p w:rsidR="006F0984" w:rsidRPr="004A488D" w:rsidRDefault="006F0984" w:rsidP="004A48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697E" w:rsidRDefault="00C3697E" w:rsidP="00C3697E">
      <w:pPr>
        <w:pStyle w:val="a6"/>
        <w:jc w:val="center"/>
        <w:rPr>
          <w:rFonts w:ascii="Times New Roman" w:hAnsi="Times New Roman"/>
          <w:szCs w:val="24"/>
        </w:rPr>
      </w:pPr>
    </w:p>
    <w:p w:rsidR="00815E9E" w:rsidRDefault="00815E9E" w:rsidP="00C3697E">
      <w:pPr>
        <w:pStyle w:val="a6"/>
        <w:jc w:val="center"/>
        <w:rPr>
          <w:rFonts w:ascii="Times New Roman" w:hAnsi="Times New Roman"/>
          <w:szCs w:val="24"/>
        </w:rPr>
      </w:pPr>
    </w:p>
    <w:p w:rsidR="00815E9E" w:rsidRDefault="00815E9E" w:rsidP="00C3697E">
      <w:pPr>
        <w:pStyle w:val="a6"/>
        <w:jc w:val="center"/>
        <w:rPr>
          <w:rFonts w:ascii="Times New Roman" w:hAnsi="Times New Roman"/>
          <w:szCs w:val="24"/>
        </w:rPr>
      </w:pPr>
    </w:p>
    <w:p w:rsidR="00815E9E" w:rsidRDefault="00815E9E" w:rsidP="00C3697E">
      <w:pPr>
        <w:pStyle w:val="a6"/>
        <w:jc w:val="center"/>
        <w:rPr>
          <w:rFonts w:ascii="Times New Roman" w:hAnsi="Times New Roman"/>
          <w:szCs w:val="24"/>
        </w:rPr>
      </w:pPr>
    </w:p>
    <w:p w:rsidR="00815E9E" w:rsidRDefault="00815E9E" w:rsidP="00C3697E">
      <w:pPr>
        <w:pStyle w:val="a6"/>
        <w:jc w:val="center"/>
        <w:rPr>
          <w:rFonts w:ascii="Times New Roman" w:hAnsi="Times New Roman"/>
          <w:szCs w:val="24"/>
        </w:rPr>
      </w:pPr>
    </w:p>
    <w:p w:rsidR="00815E9E" w:rsidRDefault="00815E9E" w:rsidP="00C3697E">
      <w:pPr>
        <w:pStyle w:val="a6"/>
        <w:jc w:val="center"/>
        <w:rPr>
          <w:rFonts w:ascii="Times New Roman" w:hAnsi="Times New Roman"/>
          <w:szCs w:val="24"/>
        </w:rPr>
      </w:pPr>
    </w:p>
    <w:p w:rsidR="00815E9E" w:rsidRPr="00274358" w:rsidRDefault="00815E9E" w:rsidP="00C3697E">
      <w:pPr>
        <w:pStyle w:val="a6"/>
        <w:jc w:val="center"/>
        <w:rPr>
          <w:rFonts w:ascii="Times New Roman" w:hAnsi="Times New Roman"/>
          <w:szCs w:val="24"/>
        </w:rPr>
      </w:pPr>
    </w:p>
    <w:p w:rsidR="00C3697E" w:rsidRPr="00274358" w:rsidRDefault="00C3697E" w:rsidP="00C3697E">
      <w:pPr>
        <w:pStyle w:val="a6"/>
        <w:rPr>
          <w:rFonts w:ascii="Times New Roman" w:eastAsia="Times New Roman" w:hAnsi="Times New Roman"/>
          <w:szCs w:val="24"/>
          <w:lang w:eastAsia="ru-RU"/>
        </w:rPr>
      </w:pPr>
    </w:p>
    <w:p w:rsidR="00C3697E" w:rsidRPr="00815E9E" w:rsidRDefault="00C3697E" w:rsidP="00C3697E">
      <w:pPr>
        <w:pStyle w:val="a6"/>
        <w:rPr>
          <w:rFonts w:ascii="Times New Roman" w:eastAsia="Times New Roman" w:hAnsi="Times New Roman"/>
          <w:b/>
          <w:szCs w:val="24"/>
          <w:lang w:eastAsia="ru-RU"/>
        </w:rPr>
      </w:pPr>
      <w:r w:rsidRPr="00815E9E">
        <w:rPr>
          <w:rFonts w:ascii="Times New Roman" w:eastAsia="Times New Roman" w:hAnsi="Times New Roman"/>
          <w:b/>
          <w:szCs w:val="24"/>
          <w:lang w:eastAsia="ru-RU"/>
        </w:rPr>
        <w:lastRenderedPageBreak/>
        <w:t>Материально – техническое обеспечение:</w:t>
      </w:r>
    </w:p>
    <w:p w:rsidR="00815E9E" w:rsidRDefault="00815E9E" w:rsidP="00C3697E">
      <w:pPr>
        <w:pStyle w:val="a6"/>
        <w:rPr>
          <w:rFonts w:ascii="Times New Roman" w:eastAsia="Times New Roman" w:hAnsi="Times New Roman"/>
          <w:szCs w:val="24"/>
          <w:lang w:eastAsia="ru-RU"/>
        </w:rPr>
      </w:pPr>
    </w:p>
    <w:p w:rsidR="00C3697E" w:rsidRPr="00274358" w:rsidRDefault="00C3697E" w:rsidP="00815E9E">
      <w:pPr>
        <w:pStyle w:val="a6"/>
        <w:jc w:val="both"/>
        <w:rPr>
          <w:rFonts w:ascii="Times New Roman" w:eastAsia="Times New Roman" w:hAnsi="Times New Roman"/>
          <w:szCs w:val="24"/>
          <w:lang w:eastAsia="ru-RU"/>
        </w:rPr>
      </w:pPr>
      <w:r w:rsidRPr="00274358">
        <w:rPr>
          <w:rFonts w:ascii="Times New Roman" w:eastAsia="Times New Roman" w:hAnsi="Times New Roman"/>
          <w:szCs w:val="24"/>
          <w:lang w:eastAsia="ru-RU"/>
        </w:rPr>
        <w:t xml:space="preserve">Малые и большие мячи, </w:t>
      </w:r>
      <w:proofErr w:type="gramStart"/>
      <w:r w:rsidRPr="00274358">
        <w:rPr>
          <w:rFonts w:ascii="Times New Roman" w:eastAsia="Times New Roman" w:hAnsi="Times New Roman"/>
          <w:szCs w:val="24"/>
          <w:lang w:eastAsia="ru-RU"/>
        </w:rPr>
        <w:t>скакалки,  скамейки</w:t>
      </w:r>
      <w:proofErr w:type="gramEnd"/>
      <w:r w:rsidRPr="00274358">
        <w:rPr>
          <w:rFonts w:ascii="Times New Roman" w:eastAsia="Times New Roman" w:hAnsi="Times New Roman"/>
          <w:szCs w:val="24"/>
          <w:lang w:eastAsia="ru-RU"/>
        </w:rPr>
        <w:t xml:space="preserve"> гимнастические, обручи, гантели 1 кг, диски СD с фонограммами, музыкальный центр.  </w:t>
      </w:r>
    </w:p>
    <w:p w:rsidR="00C3697E" w:rsidRPr="00274358" w:rsidRDefault="00C3697E" w:rsidP="00815E9E">
      <w:pPr>
        <w:pStyle w:val="a6"/>
        <w:jc w:val="both"/>
        <w:rPr>
          <w:rFonts w:ascii="Times New Roman" w:eastAsia="Times New Roman" w:hAnsi="Times New Roman"/>
          <w:szCs w:val="24"/>
          <w:lang w:eastAsia="ru-RU"/>
        </w:rPr>
      </w:pPr>
      <w:r w:rsidRPr="00274358">
        <w:rPr>
          <w:rFonts w:ascii="Times New Roman" w:eastAsia="Times New Roman" w:hAnsi="Times New Roman"/>
          <w:szCs w:val="24"/>
          <w:lang w:eastAsia="ru-RU"/>
        </w:rPr>
        <w:t>Порядок  работы с играми:  - Название игры -  Знакомство с содержанием игры - Объяснение  правил игры - Разучивание игры - Проведение игры.</w:t>
      </w:r>
    </w:p>
    <w:p w:rsidR="00C3697E" w:rsidRPr="00274358" w:rsidRDefault="00C3697E" w:rsidP="00815E9E">
      <w:pPr>
        <w:pStyle w:val="a6"/>
        <w:jc w:val="both"/>
        <w:rPr>
          <w:rFonts w:ascii="Times New Roman" w:eastAsia="Times New Roman" w:hAnsi="Times New Roman"/>
          <w:szCs w:val="24"/>
          <w:lang w:eastAsia="ru-RU"/>
        </w:rPr>
      </w:pPr>
      <w:r w:rsidRPr="00274358">
        <w:rPr>
          <w:rFonts w:ascii="Times New Roman" w:eastAsia="Times New Roman" w:hAnsi="Times New Roman"/>
          <w:szCs w:val="24"/>
          <w:lang w:eastAsia="ru-RU"/>
        </w:rPr>
        <w:t>Литература.</w:t>
      </w:r>
    </w:p>
    <w:p w:rsidR="00C3697E" w:rsidRPr="00274358" w:rsidRDefault="00C3697E" w:rsidP="00815E9E">
      <w:pPr>
        <w:pStyle w:val="a6"/>
        <w:jc w:val="both"/>
        <w:rPr>
          <w:rFonts w:ascii="Times New Roman" w:eastAsia="Times New Roman" w:hAnsi="Times New Roman"/>
          <w:szCs w:val="24"/>
          <w:lang w:eastAsia="ru-RU"/>
        </w:rPr>
      </w:pPr>
      <w:r w:rsidRPr="00274358">
        <w:rPr>
          <w:rFonts w:ascii="Times New Roman" w:eastAsia="Times New Roman" w:hAnsi="Times New Roman"/>
          <w:szCs w:val="24"/>
          <w:lang w:eastAsia="ru-RU"/>
        </w:rPr>
        <w:t>Жуков М.Н. Подвижные игры: Учеб. для студ. пед. вузов. — М.: Издательский центр «Академия»</w:t>
      </w:r>
    </w:p>
    <w:p w:rsidR="00C3697E" w:rsidRPr="00274358" w:rsidRDefault="00C3697E" w:rsidP="00815E9E">
      <w:pPr>
        <w:pStyle w:val="a6"/>
        <w:jc w:val="both"/>
        <w:rPr>
          <w:rFonts w:ascii="Times New Roman" w:eastAsia="Times New Roman" w:hAnsi="Times New Roman"/>
          <w:szCs w:val="24"/>
          <w:lang w:eastAsia="ru-RU"/>
        </w:rPr>
      </w:pPr>
      <w:r w:rsidRPr="00274358">
        <w:rPr>
          <w:rFonts w:ascii="Times New Roman" w:eastAsia="Times New Roman" w:hAnsi="Times New Roman"/>
          <w:szCs w:val="24"/>
          <w:lang w:eastAsia="ru-RU"/>
        </w:rPr>
        <w:t>Бутин И.М. Лыжный спорт: Учеб. пособие для студ. высш. пед. учеб. заведений. - М.: Издательский центр «Академия».</w:t>
      </w:r>
    </w:p>
    <w:p w:rsidR="00C3697E" w:rsidRPr="00274358" w:rsidRDefault="00C3697E" w:rsidP="00815E9E">
      <w:pPr>
        <w:pStyle w:val="a6"/>
        <w:jc w:val="both"/>
        <w:rPr>
          <w:rFonts w:ascii="Times New Roman" w:eastAsia="Times New Roman" w:hAnsi="Times New Roman"/>
          <w:szCs w:val="24"/>
          <w:lang w:eastAsia="ru-RU"/>
        </w:rPr>
      </w:pPr>
      <w:r w:rsidRPr="00274358">
        <w:rPr>
          <w:rFonts w:ascii="Times New Roman" w:eastAsia="Times New Roman" w:hAnsi="Times New Roman"/>
          <w:szCs w:val="24"/>
          <w:lang w:eastAsia="ru-RU"/>
        </w:rPr>
        <w:t>Г.П. Болонов «Физкультура в начальной школе» методическое пособие – Творческий центр  СФЕРА Москва 2005</w:t>
      </w:r>
    </w:p>
    <w:p w:rsidR="00C3697E" w:rsidRPr="00274358" w:rsidRDefault="00C3697E" w:rsidP="00815E9E">
      <w:pPr>
        <w:pStyle w:val="a6"/>
        <w:jc w:val="both"/>
        <w:rPr>
          <w:rFonts w:ascii="Times New Roman" w:eastAsia="Times New Roman" w:hAnsi="Times New Roman"/>
          <w:szCs w:val="24"/>
          <w:lang w:eastAsia="ru-RU"/>
        </w:rPr>
      </w:pPr>
      <w:r w:rsidRPr="00274358">
        <w:rPr>
          <w:rFonts w:ascii="Times New Roman" w:eastAsia="Times New Roman" w:hAnsi="Times New Roman"/>
          <w:szCs w:val="24"/>
          <w:lang w:eastAsia="ru-RU"/>
        </w:rPr>
        <w:t>И. П. Дайлидене «Поиграем, малыш!» книга для работников дошкольных учреждений и родителей. – Москва «Просвещение» 1992</w:t>
      </w:r>
    </w:p>
    <w:p w:rsidR="00C3697E" w:rsidRPr="00274358" w:rsidRDefault="00C3697E" w:rsidP="00815E9E">
      <w:pPr>
        <w:pStyle w:val="a6"/>
        <w:jc w:val="both"/>
        <w:rPr>
          <w:rFonts w:ascii="Times New Roman" w:eastAsia="Times New Roman" w:hAnsi="Times New Roman"/>
          <w:szCs w:val="24"/>
          <w:lang w:eastAsia="ru-RU"/>
        </w:rPr>
      </w:pPr>
      <w:r w:rsidRPr="00274358">
        <w:rPr>
          <w:rFonts w:ascii="Times New Roman" w:eastAsia="Times New Roman" w:hAnsi="Times New Roman"/>
          <w:szCs w:val="24"/>
          <w:lang w:eastAsia="ru-RU"/>
        </w:rPr>
        <w:t>Журнал «Начальная школа» за 2008 год №4  Н.Н. Макаринова. Народные игры на уроках физической культуры</w:t>
      </w:r>
    </w:p>
    <w:p w:rsidR="00C3697E" w:rsidRPr="00274358" w:rsidRDefault="00C3697E" w:rsidP="00815E9E">
      <w:pPr>
        <w:pStyle w:val="a6"/>
        <w:jc w:val="both"/>
        <w:rPr>
          <w:rFonts w:ascii="Times New Roman" w:eastAsia="Times New Roman" w:hAnsi="Times New Roman"/>
          <w:szCs w:val="24"/>
          <w:lang w:eastAsia="ru-RU"/>
        </w:rPr>
      </w:pPr>
      <w:r w:rsidRPr="00274358">
        <w:rPr>
          <w:rFonts w:ascii="Times New Roman" w:eastAsia="Times New Roman" w:hAnsi="Times New Roman"/>
          <w:szCs w:val="24"/>
          <w:lang w:eastAsia="ru-RU"/>
        </w:rPr>
        <w:t>Журнал «Начальная школа» за 2008 год №9 В.В. Лаврентьев. Подвижные игры</w:t>
      </w:r>
    </w:p>
    <w:p w:rsidR="00C3697E" w:rsidRPr="00274358" w:rsidRDefault="00C3697E" w:rsidP="00815E9E">
      <w:pPr>
        <w:pStyle w:val="a6"/>
        <w:jc w:val="both"/>
        <w:rPr>
          <w:rFonts w:ascii="Times New Roman" w:eastAsia="Times New Roman" w:hAnsi="Times New Roman"/>
          <w:szCs w:val="24"/>
          <w:lang w:eastAsia="ru-RU"/>
        </w:rPr>
      </w:pPr>
      <w:r w:rsidRPr="00274358">
        <w:rPr>
          <w:rFonts w:ascii="Times New Roman" w:eastAsia="Times New Roman" w:hAnsi="Times New Roman"/>
          <w:szCs w:val="24"/>
          <w:lang w:eastAsia="ru-RU"/>
        </w:rPr>
        <w:t>Журнал «Начальная школа» за 2010 год №8 Д.А. Антуфьев, С.Л. Антуфьева. Эмоциональная зарядка на весь день</w:t>
      </w:r>
    </w:p>
    <w:p w:rsidR="00C3697E" w:rsidRPr="00274358" w:rsidRDefault="00C3697E" w:rsidP="00815E9E">
      <w:pPr>
        <w:pStyle w:val="a6"/>
        <w:ind w:firstLine="708"/>
        <w:jc w:val="both"/>
        <w:rPr>
          <w:rFonts w:ascii="Times New Roman" w:hAnsi="Times New Roman"/>
          <w:szCs w:val="24"/>
        </w:rPr>
      </w:pPr>
    </w:p>
    <w:p w:rsidR="00C3697E" w:rsidRDefault="00C3697E" w:rsidP="00815E9E">
      <w:pPr>
        <w:jc w:val="both"/>
      </w:pPr>
    </w:p>
    <w:sectPr w:rsidR="00C3697E" w:rsidSect="006F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337667E"/>
    <w:multiLevelType w:val="hybridMultilevel"/>
    <w:tmpl w:val="9B46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B65D6"/>
    <w:multiLevelType w:val="multilevel"/>
    <w:tmpl w:val="00144DA6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 w15:restartNumberingAfterBreak="0">
    <w:nsid w:val="5DD2131D"/>
    <w:multiLevelType w:val="hybridMultilevel"/>
    <w:tmpl w:val="F824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D687B"/>
    <w:multiLevelType w:val="hybridMultilevel"/>
    <w:tmpl w:val="AE1260DE"/>
    <w:lvl w:ilvl="0" w:tplc="694E67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6F0"/>
    <w:rsid w:val="00023AAF"/>
    <w:rsid w:val="00065C13"/>
    <w:rsid w:val="000C2426"/>
    <w:rsid w:val="000F3C13"/>
    <w:rsid w:val="00100837"/>
    <w:rsid w:val="001146F0"/>
    <w:rsid w:val="003273F5"/>
    <w:rsid w:val="00391C02"/>
    <w:rsid w:val="003E660D"/>
    <w:rsid w:val="00461923"/>
    <w:rsid w:val="0046475A"/>
    <w:rsid w:val="004735B0"/>
    <w:rsid w:val="004A488D"/>
    <w:rsid w:val="005167F3"/>
    <w:rsid w:val="00583018"/>
    <w:rsid w:val="005A222E"/>
    <w:rsid w:val="005C2D17"/>
    <w:rsid w:val="005F5F3F"/>
    <w:rsid w:val="0065737C"/>
    <w:rsid w:val="006F0984"/>
    <w:rsid w:val="00721CFE"/>
    <w:rsid w:val="007F08EE"/>
    <w:rsid w:val="00800154"/>
    <w:rsid w:val="00815E9E"/>
    <w:rsid w:val="008B1DF4"/>
    <w:rsid w:val="00984688"/>
    <w:rsid w:val="009E4285"/>
    <w:rsid w:val="00A50143"/>
    <w:rsid w:val="00BE7939"/>
    <w:rsid w:val="00C05F4A"/>
    <w:rsid w:val="00C3697E"/>
    <w:rsid w:val="00C37922"/>
    <w:rsid w:val="00CB3F9C"/>
    <w:rsid w:val="00CB4304"/>
    <w:rsid w:val="00E11F05"/>
    <w:rsid w:val="00E50309"/>
    <w:rsid w:val="00F9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9578"/>
  <w15:docId w15:val="{D3685D26-7F89-48F0-96D0-C1923A0F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F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46F0"/>
    <w:rPr>
      <w:color w:val="0000FF"/>
      <w:u w:val="single"/>
    </w:rPr>
  </w:style>
  <w:style w:type="paragraph" w:styleId="a4">
    <w:name w:val="Body Text"/>
    <w:basedOn w:val="a"/>
    <w:link w:val="a5"/>
    <w:rsid w:val="001146F0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1146F0"/>
    <w:rPr>
      <w:rFonts w:ascii="Calibri" w:eastAsia="Calibri" w:hAnsi="Calibri" w:cs="Times New Roman"/>
      <w:lang w:eastAsia="zh-CN"/>
    </w:rPr>
  </w:style>
  <w:style w:type="paragraph" w:styleId="a6">
    <w:name w:val="No Spacing"/>
    <w:uiPriority w:val="1"/>
    <w:qFormat/>
    <w:rsid w:val="001146F0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1146F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C3697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C3697E"/>
    <w:pPr>
      <w:numPr>
        <w:numId w:val="2"/>
      </w:numPr>
    </w:pPr>
  </w:style>
  <w:style w:type="table" w:styleId="a7">
    <w:name w:val="Table Grid"/>
    <w:basedOn w:val="a1"/>
    <w:rsid w:val="00C3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697E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Normal (Web)"/>
    <w:basedOn w:val="a"/>
    <w:uiPriority w:val="99"/>
    <w:semiHidden/>
    <w:unhideWhenUsed/>
    <w:rsid w:val="00815E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prosv.ru/item/1720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2735</Words>
  <Characters>15596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17</cp:revision>
  <dcterms:created xsi:type="dcterms:W3CDTF">2019-10-20T16:03:00Z</dcterms:created>
  <dcterms:modified xsi:type="dcterms:W3CDTF">2021-11-03T10:10:00Z</dcterms:modified>
</cp:coreProperties>
</file>