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CE" w:rsidRDefault="00797B48" w:rsidP="002B0BCE">
      <w:pPr>
        <w:framePr w:hSpace="180" w:wrap="around" w:vAnchor="text" w:hAnchor="margin" w:y="-460"/>
        <w:rPr>
          <w:rFonts w:ascii="Times New Roman" w:hAnsi="Times New Roman" w:cs="Times New Roman"/>
          <w:sz w:val="28"/>
          <w:szCs w:val="28"/>
        </w:rPr>
      </w:pPr>
      <w:r w:rsidRPr="00797B48">
        <w:rPr>
          <w:rFonts w:ascii="Times New Roman" w:hAnsi="Times New Roman" w:cs="Times New Roman"/>
          <w:sz w:val="28"/>
          <w:szCs w:val="28"/>
        </w:rPr>
        <w:t>Тема: «</w:t>
      </w:r>
      <w:r w:rsidR="002B0BCE" w:rsidRPr="00862AD9">
        <w:rPr>
          <w:rFonts w:ascii="Times New Roman" w:hAnsi="Times New Roman"/>
          <w:sz w:val="24"/>
          <w:szCs w:val="24"/>
        </w:rPr>
        <w:t>Роль вводных слов в построении текста.</w:t>
      </w:r>
      <w:r w:rsidR="002B0BCE" w:rsidRPr="002B0BCE">
        <w:rPr>
          <w:rFonts w:ascii="Times New Roman" w:hAnsi="Times New Roman"/>
          <w:sz w:val="24"/>
          <w:szCs w:val="24"/>
        </w:rPr>
        <w:t xml:space="preserve"> </w:t>
      </w:r>
      <w:r w:rsidR="002B0BCE" w:rsidRPr="00862AD9">
        <w:rPr>
          <w:rFonts w:ascii="Times New Roman" w:hAnsi="Times New Roman"/>
          <w:sz w:val="24"/>
          <w:szCs w:val="24"/>
        </w:rPr>
        <w:t>Вводные предложения</w:t>
      </w:r>
      <w:r w:rsidR="002B0BCE">
        <w:rPr>
          <w:rFonts w:ascii="Times New Roman" w:hAnsi="Times New Roman"/>
          <w:sz w:val="24"/>
          <w:szCs w:val="24"/>
        </w:rPr>
        <w:t>»</w:t>
      </w:r>
      <w:r w:rsidR="002B0BCE" w:rsidRPr="00862AD9">
        <w:rPr>
          <w:rFonts w:ascii="Times New Roman" w:hAnsi="Times New Roman"/>
          <w:sz w:val="24"/>
          <w:szCs w:val="24"/>
        </w:rPr>
        <w:t>.</w:t>
      </w:r>
    </w:p>
    <w:p w:rsidR="002B0BCE" w:rsidRDefault="002B0BCE" w:rsidP="002B0BCE">
      <w:pPr>
        <w:framePr w:hSpace="180" w:wrap="around" w:vAnchor="text" w:hAnchor="margin" w:y="-460"/>
        <w:jc w:val="both"/>
        <w:rPr>
          <w:rFonts w:ascii="Times New Roman" w:hAnsi="Times New Roman"/>
          <w:sz w:val="24"/>
          <w:szCs w:val="24"/>
        </w:rPr>
      </w:pPr>
    </w:p>
    <w:p w:rsidR="00690C59" w:rsidRPr="00690C59" w:rsidRDefault="00690C59" w:rsidP="00690C59">
      <w:pPr>
        <w:pStyle w:val="a3"/>
        <w:framePr w:hSpace="180" w:wrap="around" w:vAnchor="text" w:hAnchor="margin" w:y="-46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90C59">
        <w:rPr>
          <w:rFonts w:ascii="Times New Roman" w:hAnsi="Times New Roman"/>
          <w:sz w:val="28"/>
          <w:szCs w:val="28"/>
        </w:rPr>
        <w:t>Прочитайте таблицу, выучите вводные слова.</w:t>
      </w:r>
    </w:p>
    <w:p w:rsidR="00690C59" w:rsidRPr="00862AD9" w:rsidRDefault="00690C59" w:rsidP="002B0BCE">
      <w:pPr>
        <w:framePr w:hSpace="180" w:wrap="around" w:vAnchor="text" w:hAnchor="margin" w:y="-460"/>
        <w:jc w:val="both"/>
        <w:rPr>
          <w:rFonts w:ascii="Times New Roman" w:hAnsi="Times New Roman"/>
          <w:sz w:val="24"/>
          <w:szCs w:val="24"/>
        </w:rPr>
      </w:pPr>
    </w:p>
    <w:p w:rsidR="00690C59" w:rsidRDefault="00690C59" w:rsidP="002B0BC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0C59" w:rsidRDefault="002B0BCE" w:rsidP="002B0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74674" cy="5048250"/>
            <wp:effectExtent l="0" t="0" r="7620" b="0"/>
            <wp:docPr id="1" name="Рисунок 1" descr="C:\Users\User\Desktop\значения-вводных-с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начения-вводных-сл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055" cy="504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59" w:rsidRPr="00690C59" w:rsidRDefault="00690C59" w:rsidP="00690C59">
      <w:pPr>
        <w:rPr>
          <w:rFonts w:ascii="Times New Roman" w:hAnsi="Times New Roman" w:cs="Times New Roman"/>
          <w:sz w:val="28"/>
          <w:szCs w:val="28"/>
        </w:rPr>
      </w:pPr>
    </w:p>
    <w:p w:rsidR="00690C59" w:rsidRDefault="00690C59" w:rsidP="00690C59">
      <w:pPr>
        <w:rPr>
          <w:rFonts w:ascii="Times New Roman" w:hAnsi="Times New Roman" w:cs="Times New Roman"/>
          <w:sz w:val="28"/>
          <w:szCs w:val="28"/>
        </w:rPr>
      </w:pPr>
    </w:p>
    <w:p w:rsidR="00797B48" w:rsidRDefault="00690C59" w:rsidP="00690C5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0C59" w:rsidRDefault="00690C59" w:rsidP="00690C5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690C59" w:rsidRDefault="00690C59" w:rsidP="00690C5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690C59" w:rsidRDefault="00690C59" w:rsidP="00690C5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690C59" w:rsidRDefault="00690C59" w:rsidP="00690C5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690C59" w:rsidRDefault="00690C59" w:rsidP="00690C5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690C59" w:rsidRDefault="00690C59" w:rsidP="00690C5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690C59" w:rsidRPr="00690C59" w:rsidRDefault="00690C59" w:rsidP="00690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90C5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lastRenderedPageBreak/>
        <w:t>З</w:t>
      </w:r>
      <w:r w:rsidRPr="00690C5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апомни!</w:t>
      </w:r>
      <w:r w:rsidRPr="00690C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Одни и те же слова могут быть вводными, а могут и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не быть</w:t>
      </w:r>
      <w:r w:rsidRPr="00690C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690C59" w:rsidRPr="00690C59" w:rsidRDefault="00690C59" w:rsidP="00690C5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690C59" w:rsidRPr="00690C59" w:rsidRDefault="00690C59" w:rsidP="00690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noProof/>
          <w:color w:val="383838"/>
          <w:lang w:eastAsia="ru-RU"/>
        </w:rPr>
        <w:drawing>
          <wp:inline distT="0" distB="0" distL="0" distR="0" wp14:anchorId="31A53AC6" wp14:editId="2ACC98E5">
            <wp:extent cx="7258050" cy="6438900"/>
            <wp:effectExtent l="0" t="0" r="0" b="0"/>
            <wp:docPr id="2" name="Рисунок 2" descr="Вводные слова">
              <a:hlinkClick xmlns:a="http://schemas.openxmlformats.org/drawingml/2006/main" r:id="rId7" tooltip="&quot;Вводные сло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водные слова">
                      <a:hlinkClick r:id="rId7" tooltip="&quot;Вводные сло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59" w:rsidRDefault="00690C59" w:rsidP="002B0BCE">
      <w:pPr>
        <w:rPr>
          <w:rFonts w:ascii="Times New Roman" w:hAnsi="Times New Roman" w:cs="Times New Roman"/>
          <w:sz w:val="28"/>
          <w:szCs w:val="28"/>
        </w:rPr>
      </w:pPr>
    </w:p>
    <w:p w:rsidR="00E4471A" w:rsidRPr="00690C59" w:rsidRDefault="00690C59" w:rsidP="00690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0BCE" w:rsidRPr="00690C59">
        <w:rPr>
          <w:rFonts w:ascii="Times New Roman" w:hAnsi="Times New Roman" w:cs="Times New Roman"/>
          <w:sz w:val="28"/>
          <w:szCs w:val="28"/>
        </w:rPr>
        <w:t>Выполнить упр. 37</w:t>
      </w:r>
      <w:r>
        <w:rPr>
          <w:rFonts w:ascii="Times New Roman" w:hAnsi="Times New Roman" w:cs="Times New Roman"/>
          <w:sz w:val="28"/>
          <w:szCs w:val="28"/>
        </w:rPr>
        <w:t xml:space="preserve">7, 379,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380.</w:t>
      </w:r>
    </w:p>
    <w:p w:rsidR="00797B48" w:rsidRDefault="00797B48">
      <w:pPr>
        <w:rPr>
          <w:rFonts w:ascii="Times New Roman" w:hAnsi="Times New Roman" w:cs="Times New Roman"/>
          <w:sz w:val="28"/>
          <w:szCs w:val="28"/>
        </w:rPr>
      </w:pPr>
    </w:p>
    <w:p w:rsidR="00797B48" w:rsidRPr="00797B48" w:rsidRDefault="00797B48">
      <w:pPr>
        <w:rPr>
          <w:rFonts w:ascii="Times New Roman" w:hAnsi="Times New Roman" w:cs="Times New Roman"/>
          <w:sz w:val="28"/>
          <w:szCs w:val="28"/>
        </w:rPr>
      </w:pPr>
    </w:p>
    <w:sectPr w:rsidR="00797B48" w:rsidRPr="00797B48" w:rsidSect="00690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613"/>
    <w:multiLevelType w:val="hybridMultilevel"/>
    <w:tmpl w:val="1EC4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03130"/>
    <w:multiLevelType w:val="hybridMultilevel"/>
    <w:tmpl w:val="EFA0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5C"/>
    <w:rsid w:val="002B0BCE"/>
    <w:rsid w:val="00532F5C"/>
    <w:rsid w:val="006127C7"/>
    <w:rsid w:val="00690C59"/>
    <w:rsid w:val="00797B48"/>
    <w:rsid w:val="00E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47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C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9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90C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47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C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9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90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yznaika.com/images/zapomni24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2020-04-05T19:09:00Z</dcterms:created>
  <dcterms:modified xsi:type="dcterms:W3CDTF">2020-04-08T12:21:00Z</dcterms:modified>
</cp:coreProperties>
</file>