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E2" w:rsidRPr="005516DF" w:rsidRDefault="005516DF">
      <w:pPr>
        <w:rPr>
          <w:rFonts w:ascii="Times New Roman" w:hAnsi="Times New Roman" w:cs="Times New Roman"/>
          <w:sz w:val="24"/>
          <w:szCs w:val="24"/>
        </w:rPr>
      </w:pPr>
      <w:r w:rsidRPr="005516DF">
        <w:rPr>
          <w:rFonts w:ascii="Times New Roman" w:hAnsi="Times New Roman" w:cs="Times New Roman"/>
          <w:sz w:val="24"/>
          <w:szCs w:val="24"/>
        </w:rPr>
        <w:t xml:space="preserve">Алгебра 10-11 </w:t>
      </w:r>
      <w:proofErr w:type="spellStart"/>
      <w:r w:rsidRPr="005516DF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5516DF" w:rsidRDefault="005516DF">
      <w:pPr>
        <w:rPr>
          <w:rFonts w:ascii="Times New Roman" w:hAnsi="Times New Roman" w:cs="Times New Roman"/>
          <w:sz w:val="24"/>
          <w:szCs w:val="24"/>
        </w:rPr>
      </w:pPr>
      <w:r w:rsidRPr="005516DF">
        <w:rPr>
          <w:rFonts w:ascii="Times New Roman" w:hAnsi="Times New Roman" w:cs="Times New Roman"/>
          <w:sz w:val="24"/>
          <w:szCs w:val="24"/>
        </w:rPr>
        <w:t>Тема: Тождественные преобразования тригонометрических выражений</w:t>
      </w:r>
    </w:p>
    <w:p w:rsidR="005516DF" w:rsidRPr="005516DF" w:rsidRDefault="0055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Стр283 №52б,53б, 56а, 58а,г</w:t>
      </w:r>
      <w:bookmarkStart w:id="0" w:name="_GoBack"/>
      <w:bookmarkEnd w:id="0"/>
    </w:p>
    <w:sectPr w:rsidR="005516DF" w:rsidRPr="0055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B2"/>
    <w:rsid w:val="005516DF"/>
    <w:rsid w:val="00B626A8"/>
    <w:rsid w:val="00E507B2"/>
    <w:rsid w:val="00F0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3E91"/>
  <w15:chartTrackingRefBased/>
  <w15:docId w15:val="{5CE4FB21-85D1-4180-8255-860D0BC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2020-04-06T07:53:00Z</dcterms:created>
  <dcterms:modified xsi:type="dcterms:W3CDTF">2020-04-06T08:03:00Z</dcterms:modified>
</cp:coreProperties>
</file>