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Муниципальное общеобразовательное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Хмельниковская 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редняя общеобразовательная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881"/>
        <w:tblW w:w="9646.0" w:type="dxa"/>
        <w:jc w:val="left"/>
        <w:tblInd w:w="-108.0" w:type="dxa"/>
        <w:tblLayout w:type="fixed"/>
        <w:tblLook w:val="0000"/>
      </w:tblPr>
      <w:tblGrid>
        <w:gridCol w:w="4928"/>
        <w:gridCol w:w="4718"/>
        <w:tblGridChange w:id="0">
          <w:tblGrid>
            <w:gridCol w:w="4928"/>
            <w:gridCol w:w="4718"/>
          </w:tblGrid>
        </w:tblGridChange>
      </w:tblGrid>
      <w:tr>
        <w:trPr>
          <w:cantSplit w:val="0"/>
          <w:trHeight w:val="1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СОГЛАСОВАНО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управляющим советом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МОУ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Хмельниковская СОШ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Протокол №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от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29.08.2024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Директор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МОУ Хмельниковская СОШ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___________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Мироненко Т.В.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Приказ № 106 от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01.09.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СЛУЖБЕ ШКОЛЬНОЙ МЕДИАЦИИ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72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Данное Положение о школьной службе медиации (примирения) в образовательной организации разработано в соответствии с Федеральным законом № 273-ФЗ от 29.12.2012 года «Об образовании в Российской Федерации» с изменениями от 25 декабря 2023 года, Федеральным законом № 193-ФЗ от 27.07.2010 года «Об альтернативной процедуре урегулирования споров с участием посредника (процедуре медиации)» с изменениями от 26 июля 2019 года, письмом Министерства образования и науки Российской Федерации от 18.11.2013 года № ВК-844/07 «О направлении методических рекомендаций по организации служб школьной медиации», а также Уставом МОУ Хмельниковская СОШ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Настоящее Положение </w:t>
      </w:r>
      <w:r w:rsidDel="00000000" w:rsidR="00000000" w:rsidRPr="00000000">
        <w:rPr>
          <w:sz w:val="26"/>
          <w:szCs w:val="26"/>
          <w:rtl w:val="0"/>
        </w:rPr>
        <w:t xml:space="preserve">о службе школьной медиации (примирения)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определяет </w:t>
      </w:r>
      <w:r w:rsidDel="00000000" w:rsidR="00000000" w:rsidRPr="00000000">
        <w:rPr>
          <w:sz w:val="26"/>
          <w:szCs w:val="26"/>
          <w:rtl w:val="0"/>
        </w:rPr>
        <w:t xml:space="preserve">цели и задачи, регламентирует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порядок создания и функционирования службы школьной медиации в муниципальном общеобразовательном учреждении </w:t>
      </w:r>
      <w:r w:rsidDel="00000000" w:rsidR="00000000" w:rsidRPr="00000000">
        <w:rPr>
          <w:sz w:val="26"/>
          <w:szCs w:val="26"/>
          <w:rtl w:val="0"/>
        </w:rPr>
        <w:t xml:space="preserve">Хмельниковская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редняя общеобразовательная школа (далее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26"/>
          <w:szCs w:val="26"/>
          <w:rtl w:val="0"/>
        </w:rPr>
        <w:t xml:space="preserve">, а также определяет документы школьной службы медиации.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1.3. Согласно письму Минпросвещения России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</w:t>
        <w:tab/>
        <w:t xml:space="preserve">медиативная модель - служба школьной медиации;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</w:t>
        <w:tab/>
        <w:t xml:space="preserve">восстановительная модель - школьная служба примирения.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Понятия, используемые в положении: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Служба школьной медиации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(далее СШМ) –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Медиация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Метод школьной медиации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Школьная медиация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Школьные медиаторы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это педагоги, обучающиеся 7-11 классов, являющиеся членами службы школьной медиации. Школьными медиаторами могут быть родители,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являющиеся членами службы школьной медиации.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Участники образовательных отношений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это обучающиеся, педагогические работники образовательного учреждения, родители (законные представители) обучающихся.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Куратор СШМ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СШМ является приоритетной альтернативой, имеющимся на данный момент, способом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СШМ, а при их отказе или невозможности решить конфликт путем медиации, администрация, педагоги могут применять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Цели и задачи службы школьной медиации.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2.1. Целями СШМ являются: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помощь участникам образовательного процесса в разрешении споров и конфликтов на основе принципов медиативного подхода;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профилактика агрессивных и асоциальных проявлений, издевательств в школьной среде, профилактика преступности среди несовершеннолетних;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Задачами СШМ являются: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информационно-просветительская работа со всеми участниками образовательных отношений;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проведение процедуры медиации и других восстановительных программ при разрешении конфликтов и споров, возникающих среди участников образовательных отношений.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Принципы деятельности службы школьной медиации.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3.1. Принцип добровольности, предполагает как добровольное участие обучающихся в организации работы службы школьной медиации, так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3.2. Принцип равенства сторон, предполагает равноправие, сотрудничество, взаимное уважение, принятие (людей, ситуации, событий), признание ценностей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предоставлять сове видение ситуации, задавать уточняющие вопросы, вносить свои предложения по урегулированию конфликта.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3.3. Принцип нейтральности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3.4. Принцип конфиденциальности.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Порядок формирования службы школьной медиации.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4.1. Допускается создание СШМ из сотрудников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 обучающихся 7-11 классов и их родителей, или лиц, их замещающих.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sz w:val="26"/>
          <w:szCs w:val="26"/>
          <w:rtl w:val="0"/>
        </w:rPr>
        <w:t xml:space="preserve">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академических часа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и обучающиеся 7-11 классов, родители (члены СШМ) – не менее 24-х часов.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Обучение детей и родителей могут проводить как педагоги-медиаторы образовательной организации, так и приглашенные специалисты (медиаторы-практики).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деятельности ребенка в качестве ведущего процедуры медиации (медиатора).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4.3. К работе службы могут привлекаться специалисты партнерских организаций, либо другого образовательного учреждения, где создана СШМ.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4.4. К проведению мероприятий СШМ могут привлекаться добровольцы, прошедшие необходимый инструктаж.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4.5. Куратором службы может быть социальный педагог, психолог или иной работник образовательной организации, </w:t>
      </w:r>
      <w:r w:rsidDel="00000000" w:rsidR="00000000" w:rsidRPr="00000000">
        <w:rPr>
          <w:sz w:val="26"/>
          <w:szCs w:val="26"/>
          <w:rtl w:val="0"/>
        </w:rPr>
        <w:t xml:space="preserve">которому рекомендуется пройти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специальное обучение (не менее 72 часов) по программе «Медиация в образовательной организации», на которого, приказом директора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возлагаются обязанности по руководству СШМ.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Порядок работы службы школьной медиации.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5.1. Куратор СШМ может получать информацию о спорах, случаях конфликтного характера от педагогов, обучающихся, администрации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членов СШМ, родителей (законных представителей) или иных участников образовательных отношений.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5.2.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5.3. Процедура медиации проводится только в случае согласия на участие сторон спора, конфликта.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5.4. Если действия одной или обеих сторон могут быть квалифицированы как правонарушения или преступление, а также есть материальный ущерб, то для проведения процедуры необходимо участие родителей или их письменное согласие на проведение программы.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5.5.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в Комиссии или суде, но ее результаты и медиативное соглашение могут иметь значение при вынесении решения по делу.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5.6. Медиаторы СШМ могут проводить медиацию по конфликтам между участниками образовательных отношений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5.7. Медиатор вправе отказаться от проведения медиации в случае недостаточной квалификации. В этом случае координатором СШМ и руководитель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принимает решение о приглашении медиатора из другой организации (партнерской, территориальной и др.), а также использовании иных форм (комиссия по урегулировании споров, Совет профилактики и др.).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5.8. Куратор СШМ регулирует порядок определения сроков проведения процедуры (сопровождения случая).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5.9. В случае, если в ходе процедуры конфликтующие стороны пришли к соглашению, достигнутые результаты могут фиксироваться в письменном медиативном соглашении или устном медиативном соглашении (по договоренности сторон).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5.10. При необходимости СШМ передает копию медиативного соглашения администрации образовательного учреждения при наличии согласия сторон.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5.11. СШМ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5.12. 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СШМ и медиатор, проведший данную программу, 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5.14. Деятельности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5.15. 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предоставляет количественный отчет по формату регионального мониторинга.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5.16. 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5.17. Медиация не является психологической процедурой, и поэтому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Организация деятельности службы школьной медиации.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6.1.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6.2. Куратор СШМ организует планирование деятельности службы на каждый следующий учебный год в срок до 1 сентября каждого учебного года.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6.3. Администрация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6.4. СШМ в рамках свое компетентности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6.5. Администрация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6.6. В случае если стороны согласились на совместную встречу, то применение санкций администрации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отношении данных участников конфликта приостанавливаются. Решение о необходимости возобновления санкций администрации 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принимается после получения информации о результатах, проведенных СШМ восстановительных программ, и достигнутых договоренностях сторон.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6.7. Администрация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поддерживает участие куратора СШМ в семинарах, супервизиях, собраниям сообщества медиаторов (ГМО) его профессиональное развитие.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6.8. В случае если медиация проводилась по факту, по которому возбуждено уголовное дело, администрация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6.9. СШМ может вносить на рассмотрение администрации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предложения по снижению конфликтности в образовательной организации.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Заключительные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7.1. Настоящее Положение вступает в силу со дня его утверждения.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7.2. Изменения в настоящее Положение вносятся руководителем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 учетом согласования их с куратором СШМ, Управляющим советом и/или педагогическим советом </w:t>
      </w:r>
      <w:r w:rsidDel="00000000" w:rsidR="00000000" w:rsidRPr="00000000">
        <w:rPr>
          <w:sz w:val="26"/>
          <w:szCs w:val="26"/>
          <w:rtl w:val="0"/>
        </w:rPr>
        <w:t xml:space="preserve">МОУ Хмельниковская СОШ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7.3.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cG49LGQv3HLgnzlOQlIPE63BA==">CgMxLjAyCGguZ2pkZ3hzOAByITFwcG5WNk5IWGJTZ0dLZUI0YzNJcGZmc19DbGpIWDg1LQ==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2024-04-15T12:18:00Z</dcterms:created>
  <dc:creator>user</dc:creator>
</cp:coreProperties>
</file>