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47" w:rsidRDefault="00657C47" w:rsidP="00657C47">
      <w:pPr>
        <w:pStyle w:val="Textbody"/>
        <w:spacing w:line="240" w:lineRule="auto"/>
        <w:jc w:val="center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Муниципальное образовательное учреждение</w:t>
      </w:r>
    </w:p>
    <w:p w:rsidR="00657C47" w:rsidRDefault="00657C47" w:rsidP="00657C47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Хмельниковская средняя общеобразовательная школа</w:t>
      </w:r>
    </w:p>
    <w:tbl>
      <w:tblPr>
        <w:tblW w:w="125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4196"/>
        <w:gridCol w:w="4196"/>
      </w:tblGrid>
      <w:tr w:rsidR="00657C47" w:rsidRPr="006D7441" w:rsidTr="00FD19D9">
        <w:trPr>
          <w:trHeight w:val="1511"/>
          <w:jc w:val="center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C47" w:rsidRDefault="00657C47" w:rsidP="00FD19D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Рассмотрена</w:t>
            </w:r>
          </w:p>
          <w:p w:rsidR="00657C47" w:rsidRDefault="00657C47" w:rsidP="00FD19D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МО</w:t>
            </w:r>
          </w:p>
          <w:p w:rsidR="00657C47" w:rsidRDefault="00657C47" w:rsidP="00FD19D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______</w:t>
            </w:r>
          </w:p>
          <w:p w:rsidR="00657C47" w:rsidRDefault="00B5500E" w:rsidP="00FD19D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___. ____. 2022</w:t>
            </w:r>
            <w:r w:rsidR="00657C47">
              <w:rPr>
                <w:rFonts w:ascii="Times New Roman" w:hAnsi="Times New Roman" w:cs="Times New Roman"/>
              </w:rPr>
              <w:t xml:space="preserve"> г</w:t>
            </w:r>
          </w:p>
          <w:p w:rsidR="00657C47" w:rsidRDefault="00657C47" w:rsidP="00FD19D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C47" w:rsidRDefault="00657C47" w:rsidP="00FD19D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657C47" w:rsidRDefault="00657C47" w:rsidP="00FD19D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657C47" w:rsidRDefault="00657C47" w:rsidP="00FD19D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________/Зеткина Г.Н./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C47" w:rsidRDefault="00657C47" w:rsidP="00FD19D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657C47" w:rsidRDefault="00657C47" w:rsidP="00FD19D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657C47" w:rsidRDefault="00657C47" w:rsidP="00FD19D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_______/Мироненко Т.В./</w:t>
            </w:r>
          </w:p>
          <w:p w:rsidR="00657C47" w:rsidRDefault="00657C47" w:rsidP="00FD19D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по школе № ____</w:t>
            </w:r>
          </w:p>
          <w:p w:rsidR="00657C47" w:rsidRDefault="00B5500E" w:rsidP="00FD19D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от   __</w:t>
            </w:r>
            <w:proofErr w:type="gramStart"/>
            <w:r>
              <w:rPr>
                <w:rFonts w:ascii="Times New Roman" w:hAnsi="Times New Roman" w:cs="Times New Roman"/>
              </w:rPr>
              <w:t>_._</w:t>
            </w:r>
            <w:proofErr w:type="gramEnd"/>
            <w:r>
              <w:rPr>
                <w:rFonts w:ascii="Times New Roman" w:hAnsi="Times New Roman" w:cs="Times New Roman"/>
              </w:rPr>
              <w:t>__. 2022</w:t>
            </w:r>
            <w:r w:rsidR="00657C47">
              <w:rPr>
                <w:rFonts w:ascii="Times New Roman" w:hAnsi="Times New Roman" w:cs="Times New Roman"/>
              </w:rPr>
              <w:t xml:space="preserve"> г</w:t>
            </w:r>
          </w:p>
        </w:tc>
      </w:tr>
    </w:tbl>
    <w:p w:rsidR="00657C47" w:rsidRDefault="00657C47" w:rsidP="00657C47">
      <w:pPr>
        <w:pStyle w:val="Standard"/>
        <w:jc w:val="center"/>
        <w:rPr>
          <w:rFonts w:ascii="Times New Roman" w:hAnsi="Times New Roman" w:cs="Times New Roman"/>
        </w:rPr>
      </w:pPr>
    </w:p>
    <w:p w:rsidR="00657C47" w:rsidRDefault="00657C47" w:rsidP="00657C47">
      <w:pPr>
        <w:pStyle w:val="Standard"/>
        <w:jc w:val="center"/>
        <w:rPr>
          <w:rFonts w:ascii="Times New Roman" w:hAnsi="Times New Roman" w:cs="Times New Roman"/>
        </w:rPr>
      </w:pPr>
    </w:p>
    <w:p w:rsidR="00657C47" w:rsidRDefault="00657C47" w:rsidP="00657C47">
      <w:pPr>
        <w:pStyle w:val="Standard"/>
        <w:rPr>
          <w:rFonts w:ascii="Times New Roman" w:eastAsia="Times New Roman" w:hAnsi="Times New Roman" w:cs="Times New Roman"/>
        </w:rPr>
      </w:pPr>
    </w:p>
    <w:p w:rsidR="00657C47" w:rsidRDefault="00657C47" w:rsidP="00657C47">
      <w:pPr>
        <w:pStyle w:val="Standard"/>
        <w:jc w:val="center"/>
        <w:rPr>
          <w:rFonts w:ascii="Times New Roman" w:hAnsi="Times New Roman" w:cs="Times New Roman"/>
        </w:rPr>
      </w:pPr>
    </w:p>
    <w:p w:rsidR="00485BBD" w:rsidRDefault="00485BBD" w:rsidP="00657C47">
      <w:pPr>
        <w:pStyle w:val="Standard"/>
        <w:jc w:val="center"/>
        <w:rPr>
          <w:rFonts w:ascii="Times New Roman" w:hAnsi="Times New Roman" w:cs="Times New Roman"/>
        </w:rPr>
      </w:pPr>
    </w:p>
    <w:p w:rsidR="00485BBD" w:rsidRDefault="00485BBD" w:rsidP="00657C47">
      <w:pPr>
        <w:pStyle w:val="Standard"/>
        <w:jc w:val="center"/>
        <w:rPr>
          <w:rFonts w:ascii="Times New Roman" w:hAnsi="Times New Roman" w:cs="Times New Roman"/>
        </w:rPr>
      </w:pPr>
    </w:p>
    <w:p w:rsidR="00485BBD" w:rsidRDefault="00485BBD" w:rsidP="00657C47">
      <w:pPr>
        <w:pStyle w:val="Standard"/>
        <w:jc w:val="center"/>
        <w:rPr>
          <w:rFonts w:ascii="Times New Roman" w:hAnsi="Times New Roman" w:cs="Times New Roman"/>
        </w:rPr>
      </w:pPr>
    </w:p>
    <w:p w:rsidR="00485BBD" w:rsidRDefault="00485BBD" w:rsidP="00657C47">
      <w:pPr>
        <w:pStyle w:val="Standard"/>
        <w:jc w:val="center"/>
        <w:rPr>
          <w:rFonts w:ascii="Times New Roman" w:hAnsi="Times New Roman" w:cs="Times New Roman"/>
        </w:rPr>
      </w:pPr>
    </w:p>
    <w:p w:rsidR="00657C47" w:rsidRDefault="00657C47" w:rsidP="00657C47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</w:t>
      </w:r>
    </w:p>
    <w:p w:rsidR="00657C47" w:rsidRDefault="00657C47" w:rsidP="00657C47">
      <w:pPr>
        <w:pStyle w:val="Standard"/>
        <w:jc w:val="center"/>
        <w:rPr>
          <w:rFonts w:hint="eastAsia"/>
        </w:rPr>
      </w:pPr>
      <w:proofErr w:type="gramStart"/>
      <w:r>
        <w:rPr>
          <w:rFonts w:ascii="Times New Roman" w:hAnsi="Times New Roman" w:cs="Times New Roman"/>
        </w:rPr>
        <w:t xml:space="preserve">по </w:t>
      </w:r>
      <w:r w:rsidR="00384D32">
        <w:rPr>
          <w:rFonts w:ascii="Times New Roman" w:hAnsi="Times New Roman" w:cs="Times New Roman"/>
          <w:i/>
          <w:u w:val="single"/>
        </w:rPr>
        <w:t xml:space="preserve"> _</w:t>
      </w:r>
      <w:proofErr w:type="gramEnd"/>
      <w:r w:rsidR="00384D32">
        <w:rPr>
          <w:rFonts w:ascii="Times New Roman" w:hAnsi="Times New Roman" w:cs="Times New Roman"/>
          <w:i/>
          <w:u w:val="single"/>
        </w:rPr>
        <w:t>_основам безопасности жизне</w:t>
      </w:r>
      <w:r>
        <w:rPr>
          <w:rFonts w:ascii="Times New Roman" w:hAnsi="Times New Roman" w:cs="Times New Roman"/>
          <w:i/>
          <w:u w:val="single"/>
        </w:rPr>
        <w:t>деятельности____</w:t>
      </w:r>
    </w:p>
    <w:p w:rsidR="00657C47" w:rsidRDefault="00657C47" w:rsidP="00657C47">
      <w:pPr>
        <w:pStyle w:val="Standard"/>
        <w:jc w:val="center"/>
        <w:rPr>
          <w:rFonts w:ascii="Times New Roman" w:hAnsi="Times New Roman" w:cs="Times New Roman"/>
        </w:rPr>
      </w:pPr>
    </w:p>
    <w:p w:rsidR="00657C47" w:rsidRDefault="00657C47" w:rsidP="00657C47">
      <w:pPr>
        <w:pStyle w:val="Standard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для  8</w:t>
      </w:r>
      <w:proofErr w:type="gramEnd"/>
      <w:r>
        <w:rPr>
          <w:rFonts w:ascii="Times New Roman" w:hAnsi="Times New Roman" w:cs="Times New Roman"/>
        </w:rPr>
        <w:t xml:space="preserve">  класса</w:t>
      </w:r>
    </w:p>
    <w:p w:rsidR="00657C47" w:rsidRDefault="00657C47" w:rsidP="00657C47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основного общего образования</w:t>
      </w:r>
    </w:p>
    <w:p w:rsidR="00657C47" w:rsidRDefault="00657C47" w:rsidP="00657C47">
      <w:pPr>
        <w:pStyle w:val="Standard"/>
        <w:jc w:val="center"/>
        <w:rPr>
          <w:rFonts w:ascii="Times New Roman" w:hAnsi="Times New Roman" w:cs="Times New Roman"/>
        </w:rPr>
      </w:pPr>
    </w:p>
    <w:p w:rsidR="00657C47" w:rsidRDefault="00657C47" w:rsidP="00657C47">
      <w:pPr>
        <w:pStyle w:val="Standard"/>
        <w:jc w:val="center"/>
        <w:rPr>
          <w:rFonts w:ascii="Times New Roman" w:hAnsi="Times New Roman" w:cs="Times New Roman"/>
        </w:rPr>
      </w:pPr>
    </w:p>
    <w:p w:rsidR="00657C47" w:rsidRDefault="00657C47" w:rsidP="00657C47">
      <w:pPr>
        <w:pStyle w:val="Standard"/>
        <w:rPr>
          <w:rFonts w:ascii="Times New Roman" w:hAnsi="Times New Roman" w:cs="Times New Roman"/>
        </w:rPr>
      </w:pPr>
    </w:p>
    <w:p w:rsidR="00657C47" w:rsidRDefault="00657C47" w:rsidP="00657C47">
      <w:pPr>
        <w:pStyle w:val="Standard"/>
        <w:rPr>
          <w:rFonts w:ascii="Times New Roman" w:hAnsi="Times New Roman" w:cs="Times New Roman"/>
        </w:rPr>
      </w:pPr>
    </w:p>
    <w:p w:rsidR="00485BBD" w:rsidRDefault="00485BBD" w:rsidP="00657C47">
      <w:pPr>
        <w:pStyle w:val="Standard"/>
        <w:rPr>
          <w:rFonts w:ascii="Times New Roman" w:hAnsi="Times New Roman" w:cs="Times New Roman"/>
        </w:rPr>
      </w:pPr>
    </w:p>
    <w:p w:rsidR="00485BBD" w:rsidRDefault="00485BBD" w:rsidP="00657C47">
      <w:pPr>
        <w:pStyle w:val="Standard"/>
        <w:rPr>
          <w:rFonts w:ascii="Times New Roman" w:hAnsi="Times New Roman" w:cs="Times New Roman"/>
        </w:rPr>
      </w:pPr>
    </w:p>
    <w:p w:rsidR="00657C47" w:rsidRDefault="00657C47" w:rsidP="00657C47">
      <w:pPr>
        <w:pStyle w:val="Standard"/>
        <w:jc w:val="center"/>
        <w:rPr>
          <w:rFonts w:ascii="Times New Roman" w:hAnsi="Times New Roman" w:cs="Times New Roman"/>
        </w:rPr>
      </w:pPr>
    </w:p>
    <w:p w:rsidR="00657C47" w:rsidRDefault="00657C47" w:rsidP="00657C47">
      <w:pPr>
        <w:pStyle w:val="Standard"/>
        <w:jc w:val="right"/>
        <w:rPr>
          <w:rFonts w:ascii="Times New Roman" w:hAnsi="Times New Roman" w:cs="Times New Roman"/>
        </w:rPr>
      </w:pPr>
    </w:p>
    <w:p w:rsidR="00657C47" w:rsidRDefault="00657C47" w:rsidP="00657C47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технологи:</w:t>
      </w:r>
    </w:p>
    <w:p w:rsidR="00657C47" w:rsidRDefault="00657C47" w:rsidP="00657C47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Кириллов Я.Г.</w:t>
      </w:r>
    </w:p>
    <w:p w:rsidR="00657C47" w:rsidRDefault="00657C47" w:rsidP="00657C47">
      <w:pPr>
        <w:pStyle w:val="Standard"/>
        <w:jc w:val="right"/>
        <w:rPr>
          <w:rFonts w:ascii="Times New Roman" w:hAnsi="Times New Roman" w:cs="Times New Roman"/>
        </w:rPr>
      </w:pPr>
    </w:p>
    <w:p w:rsidR="00657C47" w:rsidRDefault="00657C47" w:rsidP="00657C47">
      <w:pPr>
        <w:pStyle w:val="Standard"/>
        <w:rPr>
          <w:rFonts w:ascii="Times New Roman" w:hAnsi="Times New Roman" w:cs="Times New Roman"/>
        </w:rPr>
      </w:pPr>
    </w:p>
    <w:p w:rsidR="00657C47" w:rsidRDefault="00657C47" w:rsidP="00657C47">
      <w:pPr>
        <w:pStyle w:val="Standard"/>
        <w:rPr>
          <w:rFonts w:ascii="Times New Roman" w:hAnsi="Times New Roman" w:cs="Times New Roman"/>
        </w:rPr>
      </w:pPr>
    </w:p>
    <w:p w:rsidR="00657C47" w:rsidRDefault="00657C47" w:rsidP="00657C47">
      <w:pPr>
        <w:pStyle w:val="Standard"/>
        <w:rPr>
          <w:rFonts w:ascii="Times New Roman" w:hAnsi="Times New Roman" w:cs="Times New Roman"/>
        </w:rPr>
      </w:pPr>
    </w:p>
    <w:p w:rsidR="00657C47" w:rsidRDefault="00657C47" w:rsidP="00657C47">
      <w:pPr>
        <w:pStyle w:val="Standard"/>
        <w:jc w:val="right"/>
        <w:rPr>
          <w:rFonts w:ascii="Times New Roman" w:hAnsi="Times New Roman" w:cs="Times New Roman"/>
        </w:rPr>
      </w:pPr>
    </w:p>
    <w:p w:rsidR="00657C47" w:rsidRDefault="00657C47" w:rsidP="00657C47">
      <w:pPr>
        <w:pStyle w:val="Standard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Ростовский МР</w:t>
      </w:r>
    </w:p>
    <w:p w:rsidR="00657C47" w:rsidRDefault="00657C47" w:rsidP="00657C47">
      <w:pPr>
        <w:pStyle w:val="Standard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Ярославская область</w:t>
      </w:r>
    </w:p>
    <w:p w:rsidR="00657C47" w:rsidRDefault="00657C47" w:rsidP="00657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Style w:val="StrongEmphasis"/>
          <w:rFonts w:ascii="Times New Roman" w:hAnsi="Times New Roman" w:cs="Times New Roman"/>
        </w:rPr>
        <w:t>202</w:t>
      </w:r>
      <w:r w:rsidR="00B5500E">
        <w:rPr>
          <w:rStyle w:val="StrongEmphasis"/>
          <w:rFonts w:ascii="Times New Roman" w:hAnsi="Times New Roman" w:cs="Times New Roman"/>
        </w:rPr>
        <w:t>2</w:t>
      </w:r>
    </w:p>
    <w:p w:rsidR="0089695A" w:rsidRPr="0089695A" w:rsidRDefault="0089695A" w:rsidP="00657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«ОБЖ» для 8 классов составлена в соответствии с правовыми и нормативными документами:</w:t>
      </w:r>
    </w:p>
    <w:p w:rsidR="0089695A" w:rsidRPr="0089695A" w:rsidRDefault="0089695A" w:rsidP="008969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(от 29.12. 2012 г. № 273-ФЗ);</w:t>
      </w:r>
    </w:p>
    <w:p w:rsidR="0089695A" w:rsidRPr="0089695A" w:rsidRDefault="0089695A" w:rsidP="008969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6 октября 2009 г. N 373</w:t>
      </w: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и введении в действие федерального государственного образовательного стандарта основного общего образования"</w:t>
      </w:r>
    </w:p>
    <w:p w:rsidR="0089695A" w:rsidRPr="0089695A" w:rsidRDefault="0089695A" w:rsidP="008969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31.12.2015 №1576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6 октября 2009 г. №373»</w:t>
      </w:r>
    </w:p>
    <w:p w:rsidR="0089695A" w:rsidRPr="0089695A" w:rsidRDefault="0089695A" w:rsidP="008969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p w:rsidR="0089695A" w:rsidRPr="0089695A" w:rsidRDefault="0089695A" w:rsidP="008969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№1897»</w:t>
      </w:r>
    </w:p>
    <w:p w:rsidR="0089695A" w:rsidRPr="0089695A" w:rsidRDefault="0089695A" w:rsidP="008969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предмету ОБЖ;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«ОБЖ» для 8 классов разработана на основе:</w:t>
      </w:r>
    </w:p>
    <w:p w:rsidR="0089695A" w:rsidRPr="0089695A" w:rsidRDefault="0089695A" w:rsidP="008969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89695A" w:rsidRPr="0089695A" w:rsidRDefault="0089695A" w:rsidP="008969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духовно-нравственного развития и воспитания личности;</w:t>
      </w:r>
    </w:p>
    <w:p w:rsidR="0089695A" w:rsidRPr="0089695A" w:rsidRDefault="0089695A" w:rsidP="008969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результатов освоения основной образовательной программы основного общего образования;</w:t>
      </w:r>
    </w:p>
    <w:p w:rsidR="0089695A" w:rsidRPr="0089695A" w:rsidRDefault="0089695A" w:rsidP="008969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по Основы безопасности жизнедеятельности. 5-9 классы. Предметная линия учебников под редакцией А.Т. Смирнова. ФГОС. -М.: Просвещение. 2011г.;</w:t>
      </w:r>
    </w:p>
    <w:p w:rsidR="0089695A" w:rsidRPr="0089695A" w:rsidRDefault="0089695A" w:rsidP="008969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 Основы безопасности жизнедеятельности. Смирнов А.Т., Хренников Б.О. ФГОС.</w:t>
      </w:r>
      <w:r w:rsidR="0038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класс. -М.: Просвещение 2017</w:t>
      </w: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89695A" w:rsidRPr="0089695A" w:rsidRDefault="0089695A" w:rsidP="008969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</w:t>
      </w: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695A" w:rsidRPr="0089695A" w:rsidRDefault="0089695A" w:rsidP="008969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жизнедеятельности. Смирнов А.Т., Хренников Б.О. ФГОС. 8 класс. -М.: Просвещение 2012 г. Линия учебно-методических комплексов под общей редакцией кандидата педагогических наук А.Т. Смирнова переработана в соответствии с Федеральным государственным стандартом основного общего образования, примерной программой по предмету «Основы безопасности жизнедеятельности» и рабочей программой А.Т. Смирнова, Б.О. Хренникова, а также основными положениями «Стратегии национальной безопасности Российской Федерации до 2020 года».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рабочей программы основного общего образования по учебному предмету «ОБЖ» является усвоение содержания учебного предмета «ОБЖ»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организации.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учебного курса: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695A" w:rsidRPr="0089695A" w:rsidRDefault="0089695A" w:rsidP="0089695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</w:r>
    </w:p>
    <w:p w:rsidR="0089695A" w:rsidRPr="0089695A" w:rsidRDefault="0089695A" w:rsidP="0089695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человеческой жизни и здоровью.</w:t>
      </w:r>
    </w:p>
    <w:p w:rsidR="0089695A" w:rsidRPr="0089695A" w:rsidRDefault="0089695A" w:rsidP="0089695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89695A" w:rsidRPr="0089695A" w:rsidRDefault="0089695A" w:rsidP="0089695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оценивать ситуации, опасные для жизни и здоровья; действовать в ЧС; использовать СИЗ и СКЗ; оказывать первую помощь пострадавшим.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знание основных опасных и чрезвычайных ситуаций техногенного характера;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анализировать события техногенного характера, выявлять причины</w:t>
      </w: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возникновения и возможные последствия;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умения предвидеть возникновение опасных ситуаций техногенного характера по характерным признакам их появления, а также на основе анализа</w:t>
      </w: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специальной информации, получаемой из различных источников;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понимание необходимости организации защиты населения от чрезвычайных ситуаций техногенного характера;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знание основных мероприятий по инженерной защите населения, проводимых государственной системой предупреждения и ликвидации ситуаций;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обеспечивать личную безопасность в опасных и чрезвычайных ситуациях техногенного характера;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самостоятельно принимать обоснованные решения и вырабатывать план действий в чрезвычайных ситуациях техногенного характера;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пользования средствами индивидуальной и коллективной защиты населения;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правильно оценить ситуацию при пожаре;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обеспечение личной и общественной безопасности при пожаре;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вырабатывание алгоритма безопасного поведения при пожаре;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владение правилами дорожного движения, обязанностями и правами пешеходов, водителя велосипеда;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владение правилами безопасного поведения на водоемах в различное время года;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понимание неблагоприятной экологической обстановки окружающей среды.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плане:</w:t>
      </w:r>
    </w:p>
    <w:p w:rsidR="0089695A" w:rsidRPr="0089695A" w:rsidRDefault="007015AE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МОУ «Хмельниковская СОШ» на 2020-2021 учебный год отводит 34 часа</w:t>
      </w:r>
      <w:r w:rsidR="0089695A"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изучения учебного предмета «ОБЖ» в 8 классе из расчёта 1 час в неделю. В соответствии с этим учебный предмет «ОБЖ» реали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зуется в 8-х классах в объеме 34</w:t>
      </w:r>
      <w:r w:rsidR="0089695A"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основного общего образования устанавливает требования к результатам освоения учебного предмета: личностным, </w:t>
      </w:r>
      <w:proofErr w:type="spellStart"/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предметным. 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Личностные результаты</w:t>
      </w:r>
    </w:p>
    <w:p w:rsidR="0089695A" w:rsidRPr="0089695A" w:rsidRDefault="0089695A" w:rsidP="0089695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взаимопонимания;</w:t>
      </w:r>
    </w:p>
    <w:p w:rsidR="0089695A" w:rsidRPr="0089695A" w:rsidRDefault="0089695A" w:rsidP="0089695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9695A" w:rsidRPr="0089695A" w:rsidRDefault="0089695A" w:rsidP="0089695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</w:t>
      </w:r>
    </w:p>
    <w:p w:rsidR="0089695A" w:rsidRPr="0089695A" w:rsidRDefault="0089695A" w:rsidP="0089695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89695A" w:rsidRPr="0089695A" w:rsidRDefault="0089695A" w:rsidP="0089695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ответственности и долга перед Родиной;</w:t>
      </w:r>
    </w:p>
    <w:p w:rsidR="0089695A" w:rsidRPr="0089695A" w:rsidRDefault="0089695A" w:rsidP="0089695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89695A" w:rsidRPr="0089695A" w:rsidRDefault="0089695A" w:rsidP="0089695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готовности и способности вести диалог с другими людьми и достигать в нём взаимопонимания;</w:t>
      </w:r>
    </w:p>
    <w:p w:rsidR="0089695A" w:rsidRPr="0089695A" w:rsidRDefault="0089695A" w:rsidP="0089695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89695A" w:rsidRPr="0089695A" w:rsidRDefault="0089695A" w:rsidP="0089695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со сверстниками, старшими и младшими в процессе образовательной,</w:t>
      </w:r>
    </w:p>
    <w:p w:rsidR="0089695A" w:rsidRPr="0089695A" w:rsidRDefault="0089695A" w:rsidP="0089695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полезной, учебно-исследовательской, творческой и других видов деятельности; формирование основ экологической культуры на основе признания ценности жизни во всех её проявлениях и необходимости ответственного,</w:t>
      </w:r>
    </w:p>
    <w:p w:rsidR="0089695A" w:rsidRPr="0089695A" w:rsidRDefault="0089695A" w:rsidP="0089695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бережного отношения к окружающей среде;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9695A" w:rsidRPr="0089695A" w:rsidRDefault="0089695A" w:rsidP="0089695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антиэкстремистского</w:t>
      </w:r>
      <w:proofErr w:type="spellEnd"/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Регулятивные: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Познавательные: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Коммуникативные:</w:t>
      </w:r>
    </w:p>
    <w:p w:rsidR="0089695A" w:rsidRPr="0089695A" w:rsidRDefault="0089695A" w:rsidP="0089695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</w:t>
      </w:r>
    </w:p>
    <w:p w:rsidR="0089695A" w:rsidRPr="0089695A" w:rsidRDefault="0089695A" w:rsidP="0089695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устной и письменной речью, монологической контекстной речью;</w:t>
      </w:r>
    </w:p>
    <w:p w:rsidR="0089695A" w:rsidRPr="0089695A" w:rsidRDefault="0089695A" w:rsidP="0089695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планировать пути достижения целей защищённости, в том числе альтернативные, </w:t>
      </w:r>
    </w:p>
    <w:p w:rsidR="0089695A" w:rsidRPr="0089695A" w:rsidRDefault="0089695A" w:rsidP="0089695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выбирать наиболее эффективные способы решения учебных и познавательных задач; </w:t>
      </w:r>
    </w:p>
    <w:p w:rsidR="0089695A" w:rsidRPr="0089695A" w:rsidRDefault="0089695A" w:rsidP="0089695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89695A" w:rsidRPr="0089695A" w:rsidRDefault="0089695A" w:rsidP="0089695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Предметные результаты освоения учебного предмета</w:t>
      </w:r>
    </w:p>
    <w:tbl>
      <w:tblPr>
        <w:tblW w:w="14317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36"/>
        <w:gridCol w:w="6588"/>
        <w:gridCol w:w="4193"/>
      </w:tblGrid>
      <w:tr w:rsidR="0089695A" w:rsidRPr="0089695A" w:rsidTr="0089695A">
        <w:trPr>
          <w:tblCellSpacing w:w="0" w:type="dxa"/>
          <w:jc w:val="center"/>
        </w:trPr>
        <w:tc>
          <w:tcPr>
            <w:tcW w:w="353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блок/модуль</w:t>
            </w:r>
          </w:p>
        </w:tc>
        <w:tc>
          <w:tcPr>
            <w:tcW w:w="107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предметные результаты</w:t>
            </w:r>
          </w:p>
        </w:tc>
      </w:tr>
      <w:tr w:rsidR="0089695A" w:rsidRPr="0089695A" w:rsidTr="0089695A">
        <w:trPr>
          <w:tblCellSpacing w:w="0" w:type="dxa"/>
          <w:jc w:val="center"/>
        </w:trPr>
        <w:tc>
          <w:tcPr>
            <w:tcW w:w="35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 научится</w:t>
            </w:r>
          </w:p>
        </w:tc>
        <w:tc>
          <w:tcPr>
            <w:tcW w:w="4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</w:tc>
      </w:tr>
      <w:tr w:rsidR="0089695A" w:rsidRPr="0089695A" w:rsidTr="0089695A">
        <w:trPr>
          <w:tblCellSpacing w:w="0" w:type="dxa"/>
          <w:jc w:val="center"/>
        </w:trPr>
        <w:tc>
          <w:tcPr>
            <w:tcW w:w="3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</w:t>
            </w:r>
          </w:p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6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характеризовать причины возникновения чрезвычайные ситуации техногенного характера;</w:t>
            </w:r>
          </w:p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составлять алгоритм безопасного поведения при пожаре, чрезвычайной ситуации техногенного характера;</w:t>
            </w:r>
          </w:p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различать чрезвычайные ситуации техногенного характера в соответствии с их классификацией;</w:t>
            </w:r>
          </w:p>
        </w:tc>
        <w:tc>
          <w:tcPr>
            <w:tcW w:w="4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правила своего поведения в различных ситуациях;</w:t>
            </w:r>
          </w:p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рациональное размещение объектов экономики и поселений людей по территории страны;</w:t>
            </w:r>
          </w:p>
        </w:tc>
      </w:tr>
      <w:tr w:rsidR="0089695A" w:rsidRPr="0089695A" w:rsidTr="0089695A">
        <w:trPr>
          <w:tblCellSpacing w:w="0" w:type="dxa"/>
          <w:jc w:val="center"/>
        </w:trPr>
        <w:tc>
          <w:tcPr>
            <w:tcW w:w="3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2.</w:t>
            </w:r>
          </w:p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6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оказывать само- и взаимопомощь терпящим бедствие на воде;</w:t>
            </w:r>
          </w:p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анализировать рекомендации специалистов по правилам поведения в чрезвычайных ситуациях;</w:t>
            </w:r>
          </w:p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анализировать собственные поступки и их влияние на личное благополучие;</w:t>
            </w:r>
          </w:p>
        </w:tc>
        <w:tc>
          <w:tcPr>
            <w:tcW w:w="4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89695A" w:rsidRPr="0089695A" w:rsidRDefault="0089695A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здоровье сберегающие технологии (совокупность методов и процессов) для сохранения и укрепления репродуктивного здоровья.</w:t>
            </w:r>
          </w:p>
        </w:tc>
      </w:tr>
    </w:tbl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89695A" w:rsidRPr="0089695A" w:rsidRDefault="00657C47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класс, 34 часа</w:t>
      </w: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I. Основы безопасности личности, общества и государства </w:t>
      </w: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Основы комплексной безопасности</w:t>
      </w: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Пожарная безопасность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в жилых и общественных зданиях, причины их возникновения и последствия. Профилактика пожаров в повседневной жизни и организация защиты населения. Права, обязанности и ответственность граждан в области пожарной безопасности. Обеспечение личной безопасности при пожарах.</w:t>
      </w: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Безопасность на дорогах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дорожно-транспортных происшествий и травматизма людей. Организация дорожного движения, обязанности пешеходов и пассажиров. Велосипедист-водитель транспортного средства.</w:t>
      </w: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Безопасность на водоёмах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 поведение на водоемах в различных условиях. Безопасный отдых на водоемах. Оказание помощи терпящим бедствие на воде.</w:t>
      </w: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Экология и безопасность.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окружающей природной среды и здоровье человека. Правила безопасного поведения при неблагоприятной экологической обстановке.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Чрезвычайные ситуации техногенного характера и их возможные последствия.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чрезвычайных ситуаций техногенного характера. Аварии на радиационно-опасных объектах и их возможные последствия. Аварии на химически опасных объектах и их возможные последствия. Пожары и взрывы на взрывопожароопасных объектах и их возможные последствия. Аварии на гидротехнических сооружениях, их последствия.</w:t>
      </w: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П. Защита населения Российской Федерации от чрезвычайных ситуаций</w:t>
      </w: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 Обеспечение защиты населения от чрезвычайных ситуаций.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радиационной безопасности населения. Обеспечение химической защиты населения. Обеспечение защиты населения от последствий аварий на взрывопожароопасных объектах. Обеспечение защиты населения от последствий аварий на гидротехнических сооружениях.</w:t>
      </w: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Организация защиты населения от чрезвычайных ситуаций техногенного характера.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оповещения населения о чрезвычайных ситуациях техногенного характера. Эвакуация населения. Инженерная защита населения и территорий от чрезвычайных ситуаций.</w:t>
      </w: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П. Основы медицинских знаний и здорового образа жизни </w:t>
      </w: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Основы здорового образа жизни</w:t>
      </w: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Здоровый образ жизни и его составляющие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Здоровье как основная ценность человека. Индивидуальное здоровье человека, его физическая, духовная и социальная сущность. Репродуктивное здоровье - составляющая здоровья человека и общества. Здоровый образ жизни как необходимое условие сохранения и укрепления здоровья человека и общества. Здоровый образ жизни и профилактика основных неинфекционных заболеваний. Вредные привычки и их влияние на здоровье. Профилактика вредных привычек.</w:t>
      </w: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и безопасность жизнедеятельности.</w:t>
      </w: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IV. Основы медицинских знаний и оказание первой помощи</w:t>
      </w: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Первая медицинская помощь при неотложных состояниях</w:t>
      </w:r>
    </w:p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медицинская помощь пострадавшим и ее значение. Первая медицинская помощь при отравлениях </w:t>
      </w:r>
      <w:proofErr w:type="spellStart"/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 опасными веществами (практическое занятие). Первая медицинская помощь при травмах (практическое занятие</w:t>
      </w:r>
      <w:proofErr w:type="gramStart"/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ПМП при утоплении (практическое</w:t>
      </w:r>
    </w:p>
    <w:p w:rsidR="00657C47" w:rsidRPr="005A03F4" w:rsidRDefault="0089695A" w:rsidP="005A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занятие).</w:t>
      </w:r>
    </w:p>
    <w:p w:rsidR="0089695A" w:rsidRPr="0089695A" w:rsidRDefault="0089695A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89695A" w:rsidRPr="0089695A" w:rsidRDefault="007015AE" w:rsidP="0089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tbl>
      <w:tblPr>
        <w:tblW w:w="1459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4"/>
        <w:gridCol w:w="7485"/>
        <w:gridCol w:w="1461"/>
        <w:gridCol w:w="955"/>
        <w:gridCol w:w="992"/>
        <w:gridCol w:w="3119"/>
      </w:tblGrid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занятий</w:t>
            </w:r>
          </w:p>
        </w:tc>
      </w:tr>
      <w:tr w:rsidR="00877450" w:rsidRPr="0089695A" w:rsidTr="00877450">
        <w:trPr>
          <w:trHeight w:val="135"/>
          <w:tblCellSpacing w:w="0" w:type="dxa"/>
        </w:trPr>
        <w:tc>
          <w:tcPr>
            <w:tcW w:w="11477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Обеспечение личной безопасности в . повседневной жизни</w:t>
            </w:r>
          </w:p>
        </w:tc>
        <w:tc>
          <w:tcPr>
            <w:tcW w:w="3119" w:type="dxa"/>
            <w:vMerge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7450" w:rsidRPr="0089695A" w:rsidTr="00877450">
        <w:trPr>
          <w:tblCellSpacing w:w="0" w:type="dxa"/>
        </w:trPr>
        <w:tc>
          <w:tcPr>
            <w:tcW w:w="11477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Пожарная безопасность.</w:t>
            </w:r>
          </w:p>
        </w:tc>
        <w:tc>
          <w:tcPr>
            <w:tcW w:w="3119" w:type="dxa"/>
            <w:vMerge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в жилых и общественных зданиях, их причины и последствия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Права, обязанности и ответственность граждан в области пожарной безопасности.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Безопасность на дорогах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Велосипедист–водитель транспортного средства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Безопасность на водоемах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водоёмах в различных условиях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отдых на водоёмах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терпящим бедствие на воде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«Точка роста»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Экология и безопасность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окружающей среды и здоровье человека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Чрезвычайные ситуации техногенного характера и безопасность населения.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Чрезвычайные ситуации техногенного характера и защита населения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чрезвычайных ситуаций техногенного характера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радиационно-опасных объектах и их возможные последствия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.Контрольная работа.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гидротехнических сооружениях и их последствия Обеспечение радиационной безопасности населения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химической защиты населения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Организация защиты населения от чрезвычайных ситуаций техногенного характера.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 населения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Здоровый образ жизни и его составляющие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понятия о здоровье как основной ценности человека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Репродуктивное здоровье – составляющая здоровья человека и общества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профилактика основных не инфекционных заболеваний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 и их влияние на здоровье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безопасность жизнедеятельности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 Основы медицинских знаний и оказание первой медицинской помощи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пострадавшим и её 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медицинская помощь при отравлениях </w:t>
            </w:r>
            <w:proofErr w:type="spellStart"/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</w:t>
            </w:r>
            <w:proofErr w:type="spellEnd"/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 опасными веществами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«Точка роста»</w:t>
            </w:r>
          </w:p>
        </w:tc>
      </w:tr>
      <w:tr w:rsidR="00877450" w:rsidRPr="0089695A" w:rsidTr="00877450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877450" w:rsidRPr="0089695A" w:rsidTr="00AB0644">
        <w:trPr>
          <w:trHeight w:val="594"/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травмах. Первая медицинская помощь при утоплении</w:t>
            </w:r>
            <w:bookmarkEnd w:id="0"/>
          </w:p>
        </w:tc>
        <w:tc>
          <w:tcPr>
            <w:tcW w:w="14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7450" w:rsidRPr="0089695A" w:rsidRDefault="00877450" w:rsidP="0089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«Точка роста»</w:t>
            </w:r>
          </w:p>
        </w:tc>
      </w:tr>
    </w:tbl>
    <w:p w:rsidR="0089695A" w:rsidRPr="0089695A" w:rsidRDefault="0089695A" w:rsidP="0089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80D" w:rsidRDefault="0036080D" w:rsidP="0089695A">
      <w:pPr>
        <w:spacing w:after="0" w:line="240" w:lineRule="auto"/>
      </w:pPr>
    </w:p>
    <w:sectPr w:rsidR="0036080D" w:rsidSect="00485BBD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2BA"/>
    <w:multiLevelType w:val="multilevel"/>
    <w:tmpl w:val="8978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F1052"/>
    <w:multiLevelType w:val="multilevel"/>
    <w:tmpl w:val="BC7A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D1F9C"/>
    <w:multiLevelType w:val="multilevel"/>
    <w:tmpl w:val="AE6C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F05D9"/>
    <w:multiLevelType w:val="multilevel"/>
    <w:tmpl w:val="ECB6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74E67"/>
    <w:multiLevelType w:val="multilevel"/>
    <w:tmpl w:val="01D8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E434E"/>
    <w:multiLevelType w:val="multilevel"/>
    <w:tmpl w:val="8A6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AD35DE"/>
    <w:multiLevelType w:val="multilevel"/>
    <w:tmpl w:val="9A5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2E3067"/>
    <w:multiLevelType w:val="multilevel"/>
    <w:tmpl w:val="44F6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5A"/>
    <w:rsid w:val="0036080D"/>
    <w:rsid w:val="00384D32"/>
    <w:rsid w:val="00384EC0"/>
    <w:rsid w:val="00485BBD"/>
    <w:rsid w:val="005A03F4"/>
    <w:rsid w:val="00657C47"/>
    <w:rsid w:val="007015AE"/>
    <w:rsid w:val="007516FA"/>
    <w:rsid w:val="007F465C"/>
    <w:rsid w:val="00816771"/>
    <w:rsid w:val="008247F0"/>
    <w:rsid w:val="00877450"/>
    <w:rsid w:val="0089695A"/>
    <w:rsid w:val="008B5C83"/>
    <w:rsid w:val="00AB0644"/>
    <w:rsid w:val="00B5500E"/>
    <w:rsid w:val="00E9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1305E-24A2-4B75-8698-A3733A3C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57C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57C47"/>
    <w:pPr>
      <w:spacing w:after="140" w:line="288" w:lineRule="auto"/>
    </w:pPr>
  </w:style>
  <w:style w:type="character" w:customStyle="1" w:styleId="StrongEmphasis">
    <w:name w:val="Strong Emphasis"/>
    <w:rsid w:val="00657C4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8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A84BC-3B0D-40CE-AB54-39231242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28</cp:revision>
  <cp:lastPrinted>2022-11-08T11:52:00Z</cp:lastPrinted>
  <dcterms:created xsi:type="dcterms:W3CDTF">2020-08-20T06:52:00Z</dcterms:created>
  <dcterms:modified xsi:type="dcterms:W3CDTF">2023-06-07T09:35:00Z</dcterms:modified>
</cp:coreProperties>
</file>