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272" w:rsidRDefault="006E7272" w:rsidP="003628F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45910" cy="962667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FA" w:rsidRPr="003628FA" w:rsidRDefault="003628FA" w:rsidP="003628FA">
      <w:pPr>
        <w:jc w:val="center"/>
        <w:rPr>
          <w:rFonts w:ascii="Times New Roman" w:hAnsi="Times New Roman" w:cs="Times New Roman"/>
          <w:b/>
        </w:rPr>
      </w:pPr>
      <w:r w:rsidRPr="003628FA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3628FA" w:rsidRPr="003628FA" w:rsidRDefault="003628FA" w:rsidP="003628FA">
      <w:pPr>
        <w:spacing w:after="0"/>
        <w:ind w:firstLine="709"/>
        <w:jc w:val="both"/>
        <w:rPr>
          <w:rFonts w:ascii="Times New Roman" w:hAnsi="Times New Roman"/>
          <w:b/>
        </w:rPr>
      </w:pPr>
      <w:r w:rsidRPr="003628FA">
        <w:rPr>
          <w:rFonts w:ascii="Times New Roman" w:hAnsi="Times New Roman"/>
          <w:b/>
        </w:rPr>
        <w:t>Рабочая программа по геометрии для учащихся 8 класса составлена на основе следующих нормативных документов и методических материалов:</w:t>
      </w:r>
    </w:p>
    <w:p w:rsidR="003628FA" w:rsidRPr="003628FA" w:rsidRDefault="003628FA" w:rsidP="003628FA">
      <w:pPr>
        <w:spacing w:after="0"/>
        <w:ind w:firstLine="709"/>
        <w:jc w:val="both"/>
        <w:rPr>
          <w:rFonts w:ascii="Times New Roman" w:hAnsi="Times New Roman"/>
          <w:b/>
        </w:rPr>
      </w:pPr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>Федеральный государственный образовательный стандарт основного общего образования / М-во образования и науки Рос. Федерации. – М.: Просвещение, 2011. – 48 с. – (Стандарты второго поколения).</w:t>
      </w:r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Примерные программы по учебным предметам. Математика. 5-9 классы: проект. – 3-е изд., </w:t>
      </w:r>
      <w:proofErr w:type="spellStart"/>
      <w:r w:rsidRPr="003628FA">
        <w:rPr>
          <w:rFonts w:ascii="Times New Roman" w:hAnsi="Times New Roman"/>
        </w:rPr>
        <w:t>перераб</w:t>
      </w:r>
      <w:proofErr w:type="spellEnd"/>
      <w:r w:rsidRPr="003628FA">
        <w:rPr>
          <w:rFonts w:ascii="Times New Roman" w:hAnsi="Times New Roman"/>
        </w:rPr>
        <w:t>. – М.: Просвещение, 2011. – 64 с. – (Стандарты второго поколения).</w:t>
      </w:r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Основная образовательная программа основного общего образования  </w:t>
      </w:r>
      <w:proofErr w:type="spellStart"/>
      <w:r w:rsidRPr="003628FA">
        <w:rPr>
          <w:rFonts w:ascii="Times New Roman" w:hAnsi="Times New Roman"/>
        </w:rPr>
        <w:t>МОУХмельниковская</w:t>
      </w:r>
      <w:proofErr w:type="spellEnd"/>
      <w:r w:rsidRPr="003628FA">
        <w:rPr>
          <w:rFonts w:ascii="Times New Roman" w:hAnsi="Times New Roman"/>
        </w:rPr>
        <w:t xml:space="preserve"> СОШ.</w:t>
      </w:r>
      <w:bookmarkStart w:id="0" w:name="_Ref454795985"/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 w:cs="Times New Roman"/>
        </w:rPr>
        <w:t>Приказ Министерства образования и науки РФ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</w:r>
      <w:bookmarkEnd w:id="0"/>
      <w:r w:rsidRPr="003628FA">
        <w:rPr>
          <w:rFonts w:ascii="Times New Roman" w:hAnsi="Times New Roman" w:cs="Times New Roman"/>
        </w:rPr>
        <w:t>от 26 января 2016 г. № 38.</w:t>
      </w:r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  <w:bCs/>
        </w:rPr>
        <w:t xml:space="preserve">Методические письма о преподавании учебного предмета «Математика» </w:t>
      </w:r>
      <w:r w:rsidRPr="003628FA">
        <w:rPr>
          <w:rFonts w:ascii="Times New Roman" w:hAnsi="Times New Roman"/>
          <w:bCs/>
        </w:rPr>
        <w:br/>
        <w:t xml:space="preserve">в общеобразовательных учреждениях Ярославской области в 2021 / 2022, 2015 / 2016 </w:t>
      </w:r>
      <w:proofErr w:type="spellStart"/>
      <w:r w:rsidRPr="003628FA">
        <w:rPr>
          <w:rFonts w:ascii="Times New Roman" w:hAnsi="Times New Roman"/>
          <w:bCs/>
        </w:rPr>
        <w:t>уч.г</w:t>
      </w:r>
      <w:proofErr w:type="spellEnd"/>
      <w:r w:rsidRPr="003628FA">
        <w:rPr>
          <w:rFonts w:ascii="Times New Roman" w:hAnsi="Times New Roman"/>
          <w:bCs/>
        </w:rPr>
        <w:t>.</w:t>
      </w:r>
    </w:p>
    <w:p w:rsidR="003628FA" w:rsidRPr="003628FA" w:rsidRDefault="003628FA" w:rsidP="003628F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Математика: программы: 5 - 11 классы / сост.  А. Г. Мерзляк, В.Б. Полонский, М.С. Якир, Д.А. </w:t>
      </w:r>
      <w:proofErr w:type="spellStart"/>
      <w:r w:rsidRPr="003628FA">
        <w:rPr>
          <w:rFonts w:ascii="Times New Roman" w:hAnsi="Times New Roman"/>
        </w:rPr>
        <w:t>Номировский</w:t>
      </w:r>
      <w:proofErr w:type="spellEnd"/>
      <w:r w:rsidRPr="003628FA">
        <w:rPr>
          <w:rFonts w:ascii="Times New Roman" w:hAnsi="Times New Roman"/>
        </w:rPr>
        <w:t xml:space="preserve">, Е.В. </w:t>
      </w:r>
      <w:proofErr w:type="spellStart"/>
      <w:r w:rsidRPr="003628FA">
        <w:rPr>
          <w:rFonts w:ascii="Times New Roman" w:hAnsi="Times New Roman"/>
        </w:rPr>
        <w:t>Буцко</w:t>
      </w:r>
      <w:proofErr w:type="spellEnd"/>
      <w:r w:rsidRPr="003628FA">
        <w:rPr>
          <w:rFonts w:ascii="Times New Roman" w:hAnsi="Times New Roman"/>
        </w:rPr>
        <w:t>.. – М.: Вента-Граф, 2018. – 152 с.</w:t>
      </w: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Овладение учащимися системой геометрических знаний и умений необходимо в повседневной жизни, для изучения смежных дисциплин и продолжения образования. </w:t>
      </w: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Практическая значимость школьного курса геометрии обусловлена тем, что его объектом являются пространственные формы и количественные отношения действительного мира. Геометрическая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</w:t>
      </w:r>
    </w:p>
    <w:p w:rsidR="003628FA" w:rsidRDefault="003628FA" w:rsidP="003628FA">
      <w:pPr>
        <w:spacing w:after="0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Геометрия является одним из опорных предметов основной школы: она обеспечивает изучение других дисциплин.</w:t>
      </w:r>
    </w:p>
    <w:p w:rsidR="0092206A" w:rsidRPr="003628FA" w:rsidRDefault="0092206A" w:rsidP="0092206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Геометрия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92206A" w:rsidRDefault="0092206A" w:rsidP="003628FA">
      <w:pPr>
        <w:spacing w:after="0"/>
        <w:rPr>
          <w:rFonts w:ascii="Times New Roman" w:hAnsi="Times New Roman" w:cs="Times New Roman"/>
        </w:rPr>
      </w:pPr>
    </w:p>
    <w:p w:rsidR="0092206A" w:rsidRPr="0092206A" w:rsidRDefault="0092206A" w:rsidP="0092206A">
      <w:pPr>
        <w:spacing w:after="0"/>
        <w:jc w:val="center"/>
        <w:rPr>
          <w:rFonts w:ascii="Times New Roman" w:hAnsi="Times New Roman" w:cs="Times New Roman"/>
          <w:b/>
        </w:rPr>
      </w:pPr>
      <w:r w:rsidRPr="0092206A">
        <w:rPr>
          <w:rFonts w:ascii="Times New Roman" w:hAnsi="Times New Roman" w:cs="Times New Roman"/>
          <w:b/>
        </w:rPr>
        <w:t>ВОСПИТАТЕЛЬНЫЕ ЦЕЛИ И ЗАДАЧИ</w:t>
      </w:r>
    </w:p>
    <w:p w:rsidR="0092206A" w:rsidRPr="0092206A" w:rsidRDefault="0092206A" w:rsidP="0092206A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>развитие нравственных черт</w:t>
      </w:r>
      <w:r w:rsidR="003628FA" w:rsidRPr="0092206A">
        <w:rPr>
          <w:rFonts w:ascii="Times New Roman" w:hAnsi="Times New Roman" w:cs="Times New Roman"/>
        </w:rPr>
        <w:t xml:space="preserve"> личности (настойчивость, целеустремлённость, творческую активность, самостоятельность, ответственность, трудолюбие, дисци</w:t>
      </w:r>
      <w:r w:rsidRPr="0092206A">
        <w:rPr>
          <w:rFonts w:ascii="Times New Roman" w:hAnsi="Times New Roman" w:cs="Times New Roman"/>
        </w:rPr>
        <w:t>плину и критичность мышления);</w:t>
      </w:r>
    </w:p>
    <w:p w:rsidR="003628FA" w:rsidRPr="0092206A" w:rsidRDefault="0092206A" w:rsidP="0092206A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>формирование умения</w:t>
      </w:r>
      <w:r w:rsidR="003628FA" w:rsidRPr="0092206A">
        <w:rPr>
          <w:rFonts w:ascii="Times New Roman" w:hAnsi="Times New Roman" w:cs="Times New Roman"/>
        </w:rPr>
        <w:t xml:space="preserve"> аргументированно отстаивать свои взгляды и убеждения, а также способность пр</w:t>
      </w:r>
      <w:r w:rsidRPr="0092206A">
        <w:rPr>
          <w:rFonts w:ascii="Times New Roman" w:hAnsi="Times New Roman" w:cs="Times New Roman"/>
        </w:rPr>
        <w:t>инимать самостоятельные решения;</w:t>
      </w:r>
    </w:p>
    <w:p w:rsidR="003628FA" w:rsidRPr="0092206A" w:rsidRDefault="003628FA" w:rsidP="0092206A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>развитие логического мышления учащихся.</w:t>
      </w:r>
    </w:p>
    <w:p w:rsidR="003628FA" w:rsidRPr="003628FA" w:rsidRDefault="003628FA" w:rsidP="003628FA">
      <w:pPr>
        <w:spacing w:after="0"/>
        <w:rPr>
          <w:rFonts w:ascii="Times New Roman" w:hAnsi="Times New Roman" w:cs="Times New Roman"/>
        </w:rPr>
      </w:pPr>
    </w:p>
    <w:p w:rsidR="003628FA" w:rsidRPr="003628FA" w:rsidRDefault="003628FA" w:rsidP="003628FA">
      <w:pPr>
        <w:spacing w:after="0"/>
        <w:jc w:val="center"/>
        <w:rPr>
          <w:rFonts w:ascii="Times New Roman" w:hAnsi="Times New Roman" w:cs="Times New Roman"/>
          <w:b/>
        </w:rPr>
      </w:pPr>
      <w:r w:rsidRPr="003628FA">
        <w:rPr>
          <w:rFonts w:ascii="Times New Roman" w:hAnsi="Times New Roman" w:cs="Times New Roman"/>
          <w:b/>
        </w:rPr>
        <w:t>МЕСТО ПРЕДМЕТА В УЧЕБНОМ ПЛАНЕ</w:t>
      </w: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Учебный план МОУ </w:t>
      </w:r>
      <w:proofErr w:type="spellStart"/>
      <w:r w:rsidRPr="003628FA">
        <w:rPr>
          <w:rFonts w:ascii="Times New Roman" w:hAnsi="Times New Roman" w:cs="Times New Roman"/>
        </w:rPr>
        <w:t>Хмельниковская</w:t>
      </w:r>
      <w:proofErr w:type="spellEnd"/>
      <w:r w:rsidRPr="003628FA">
        <w:rPr>
          <w:rFonts w:ascii="Times New Roman" w:hAnsi="Times New Roman" w:cs="Times New Roman"/>
        </w:rPr>
        <w:t xml:space="preserve"> СОШ </w:t>
      </w:r>
      <w:r w:rsidR="002E3BA9">
        <w:rPr>
          <w:rFonts w:ascii="Times New Roman" w:hAnsi="Times New Roman"/>
        </w:rPr>
        <w:t>2022 – 2023</w:t>
      </w:r>
      <w:r w:rsidRPr="003628FA">
        <w:rPr>
          <w:rFonts w:ascii="Times New Roman" w:hAnsi="Times New Roman"/>
        </w:rPr>
        <w:t xml:space="preserve"> уч. г. </w:t>
      </w:r>
      <w:r w:rsidRPr="003628FA">
        <w:rPr>
          <w:rFonts w:ascii="Times New Roman" w:hAnsi="Times New Roman" w:cs="Times New Roman"/>
        </w:rPr>
        <w:t>на изучение геометрии в 8 классе основной школы отводит 2 учебных часа в неделю, всего 68 уроков (34 учебные недели).</w:t>
      </w:r>
    </w:p>
    <w:p w:rsidR="003628FA" w:rsidRPr="003628FA" w:rsidRDefault="003628FA" w:rsidP="003628FA">
      <w:pPr>
        <w:rPr>
          <w:rFonts w:ascii="Times New Roman" w:hAnsi="Times New Roman" w:cs="Times New Roman"/>
        </w:rPr>
      </w:pPr>
    </w:p>
    <w:p w:rsidR="003628FA" w:rsidRPr="003628FA" w:rsidRDefault="003628FA" w:rsidP="003628FA">
      <w:pPr>
        <w:spacing w:after="0"/>
        <w:jc w:val="center"/>
        <w:rPr>
          <w:rFonts w:ascii="Times New Roman" w:hAnsi="Times New Roman" w:cs="Times New Roman"/>
          <w:b/>
        </w:rPr>
      </w:pPr>
      <w:r w:rsidRPr="003628FA">
        <w:rPr>
          <w:rFonts w:ascii="Times New Roman" w:hAnsi="Times New Roman" w:cs="Times New Roman"/>
          <w:b/>
        </w:rPr>
        <w:t>ТРЕБОВАНИЯ К РЕЗУЛЬТАТАМ ОСВОЕНИЯ СОДЕРЖАНИЯ КУРСА</w:t>
      </w:r>
    </w:p>
    <w:p w:rsidR="003628FA" w:rsidRPr="003628FA" w:rsidRDefault="003628FA" w:rsidP="003628FA">
      <w:pPr>
        <w:spacing w:after="0"/>
        <w:jc w:val="center"/>
        <w:rPr>
          <w:rFonts w:ascii="Times New Roman" w:hAnsi="Times New Roman" w:cs="Times New Roman"/>
          <w:b/>
        </w:rPr>
      </w:pP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Программа обеспечивает достижение следующих результатов освоения образовательной программы основного общего образования: </w:t>
      </w: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  <w:i/>
        </w:rPr>
        <w:t>личностные: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</w:t>
      </w:r>
      <w:r w:rsidRPr="003628FA">
        <w:rPr>
          <w:rFonts w:ascii="Times New Roman" w:hAnsi="Times New Roman" w:cs="Times New Roman"/>
        </w:rPr>
        <w:lastRenderedPageBreak/>
        <w:t xml:space="preserve">построению индивидуальной образовательной траектории с учётом устойчивых познавательных интересов; 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формирование целостного мировоззрения, соответствующего современному уровню развития науки и общественной практики; 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 исследовательской, творческой и других видах деятельности; 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3628FA">
        <w:rPr>
          <w:rFonts w:ascii="Times New Roman" w:hAnsi="Times New Roman" w:cs="Times New Roman"/>
        </w:rPr>
        <w:t>контрпримеры</w:t>
      </w:r>
      <w:proofErr w:type="spellEnd"/>
      <w:r w:rsidRPr="003628FA">
        <w:rPr>
          <w:rFonts w:ascii="Times New Roman" w:hAnsi="Times New Roman" w:cs="Times New Roman"/>
        </w:rPr>
        <w:t>;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креативность мышления, инициативу, находчивость, активность при решении геометрических задач; 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контролировать процесс и результат учебной математической деятельности; </w:t>
      </w:r>
    </w:p>
    <w:p w:rsidR="003628FA" w:rsidRPr="003628FA" w:rsidRDefault="003628FA" w:rsidP="003628FA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способность к эмоциональному восприятию математических объектов, задач, решений, рассуждений; </w:t>
      </w:r>
    </w:p>
    <w:p w:rsidR="003628FA" w:rsidRPr="003628FA" w:rsidRDefault="003628FA" w:rsidP="003628FA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3628FA">
        <w:rPr>
          <w:rFonts w:ascii="Times New Roman" w:hAnsi="Times New Roman" w:cs="Times New Roman"/>
          <w:i/>
        </w:rPr>
        <w:t>метапредметные</w:t>
      </w:r>
      <w:proofErr w:type="spellEnd"/>
      <w:r w:rsidRPr="003628FA">
        <w:rPr>
          <w:rFonts w:ascii="Times New Roman" w:hAnsi="Times New Roman" w:cs="Times New Roman"/>
        </w:rPr>
        <w:t xml:space="preserve">: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выводы;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формирование и развитие учебной и </w:t>
      </w:r>
      <w:proofErr w:type="spellStart"/>
      <w:r w:rsidRPr="003628FA">
        <w:rPr>
          <w:rFonts w:ascii="Times New Roman" w:hAnsi="Times New Roman" w:cs="Times New Roman"/>
        </w:rPr>
        <w:t>общепользовательской</w:t>
      </w:r>
      <w:proofErr w:type="spellEnd"/>
      <w:r w:rsidRPr="003628FA">
        <w:rPr>
          <w:rFonts w:ascii="Times New Roman" w:hAnsi="Times New Roman" w:cs="Times New Roman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формирование первоначальных представлений об идеях и о методах математики как об универсальном языке науки и техники, о средстве моделирования явлений и процессов;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видеть математическую задачу в контексте проблемной ситуации в других дисциплинах, в окружающей жизни;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выдвигать гипотезы при решении учебных задач и понимать необходимость их проверки;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применять индуктивные и дедуктивные способы рассуждений, видеть различные стратегии решения задач;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понимание сущности алгоритмических предписаний и умение действовать в соответствии с предложенным алгоритмом;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самостоятельно ставить цели, выбирать и создавать алгоритмы для решения учебных математических проблем; </w:t>
      </w:r>
    </w:p>
    <w:p w:rsidR="003628FA" w:rsidRPr="003628FA" w:rsidRDefault="003628FA" w:rsidP="003628FA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3628FA" w:rsidRPr="00F42A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AC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предметные: 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фигура) как важнейших математических моделях, позволяющих описывать и изучать реальные процессы и явления;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 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овладение навыками устных, письменных, инструментальных вычислений; 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 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 xml:space="preserve">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 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измерять длины отрезков, величины углов, использовать формулы для нахождения периметров и площадей геометрических фигур;</w:t>
      </w:r>
    </w:p>
    <w:p w:rsidR="003628FA" w:rsidRPr="003628FA" w:rsidRDefault="003628FA" w:rsidP="003628FA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3628FA">
        <w:rPr>
          <w:rFonts w:ascii="Times New Roman" w:hAnsi="Times New Roman" w:cs="Times New Roman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3628FA" w:rsidRPr="003628FA" w:rsidRDefault="003628FA" w:rsidP="003628FA">
      <w:pPr>
        <w:spacing w:after="0"/>
        <w:jc w:val="center"/>
        <w:rPr>
          <w:rFonts w:ascii="Times New Roman" w:hAnsi="Times New Roman" w:cs="Times New Roman"/>
          <w:b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C2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3628FA" w:rsidRPr="00F42AC2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1D03">
        <w:rPr>
          <w:rFonts w:ascii="Times New Roman" w:hAnsi="Times New Roman" w:cs="Times New Roman"/>
          <w:b/>
          <w:sz w:val="28"/>
          <w:szCs w:val="28"/>
        </w:rPr>
        <w:t>Геометрические фигуры. Фигуры в геометрии и в окружающем мире.</w:t>
      </w:r>
      <w:r w:rsidRPr="0004769F">
        <w:rPr>
          <w:rFonts w:ascii="Times New Roman" w:hAnsi="Times New Roman" w:cs="Times New Roman"/>
          <w:b/>
          <w:sz w:val="24"/>
          <w:szCs w:val="24"/>
        </w:rPr>
        <w:t>Геометрическая фигура.</w:t>
      </w:r>
      <w:r w:rsidRPr="00FC2BC2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понятии «фигура».  Линия, ломаная, плоскость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Прямые и углы. Точка, прямая, плоскость. Отрезок, луч. Угол. Виды углов. Вертикальные и смежные углы. Биссектриса угла. </w:t>
      </w:r>
    </w:p>
    <w:p w:rsidR="003628FA" w:rsidRDefault="003628FA" w:rsidP="003628FA">
      <w:pPr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Многоугольники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Элементы и свойства многоугольника. Распознавание некоторых многоугольников. </w:t>
      </w:r>
      <w:r w:rsidRPr="00FC2BC2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FC2BC2">
        <w:rPr>
          <w:rFonts w:ascii="Times New Roman" w:hAnsi="Times New Roman" w:cs="Times New Roman"/>
          <w:i/>
          <w:sz w:val="24"/>
          <w:szCs w:val="24"/>
        </w:rPr>
        <w:t>ыпуклые и невыпуклые многоугольники</w:t>
      </w:r>
      <w:r w:rsidRPr="00FC2BC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Сумма углов выпуклого многоугольника.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Параллельно</w:t>
      </w:r>
      <w:r w:rsidRPr="00FC2BC2">
        <w:rPr>
          <w:rFonts w:ascii="Times New Roman" w:hAnsi="Times New Roman" w:cs="Times New Roman"/>
          <w:b/>
          <w:sz w:val="24"/>
          <w:szCs w:val="24"/>
        </w:rPr>
        <w:t>сть прямых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4919">
        <w:rPr>
          <w:rFonts w:ascii="Times New Roman" w:hAnsi="Times New Roman" w:cs="Times New Roman"/>
          <w:sz w:val="24"/>
          <w:szCs w:val="24"/>
        </w:rPr>
        <w:t>Параллельные и пересе</w:t>
      </w:r>
      <w:r>
        <w:rPr>
          <w:rFonts w:ascii="Times New Roman" w:hAnsi="Times New Roman" w:cs="Times New Roman"/>
          <w:sz w:val="24"/>
          <w:szCs w:val="24"/>
        </w:rPr>
        <w:t xml:space="preserve">кающиеся прямые.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Признаки и свойства параллельных прямых. </w:t>
      </w:r>
      <w:r w:rsidRPr="00FC2BC2">
        <w:rPr>
          <w:rFonts w:ascii="Times New Roman" w:hAnsi="Times New Roman" w:cs="Times New Roman"/>
          <w:i/>
          <w:sz w:val="24"/>
          <w:szCs w:val="24"/>
        </w:rPr>
        <w:t>Аксиома параллельности Евклида</w:t>
      </w:r>
      <w:r w:rsidRPr="00FC2BC2">
        <w:rPr>
          <w:rFonts w:ascii="Times New Roman" w:hAnsi="Times New Roman" w:cs="Times New Roman"/>
          <w:sz w:val="24"/>
          <w:szCs w:val="24"/>
        </w:rPr>
        <w:t xml:space="preserve">. </w:t>
      </w:r>
      <w:r w:rsidRPr="00144919">
        <w:rPr>
          <w:rFonts w:ascii="Times New Roman" w:hAnsi="Times New Roman" w:cs="Times New Roman"/>
          <w:sz w:val="24"/>
          <w:szCs w:val="24"/>
        </w:rPr>
        <w:t xml:space="preserve">Теоремы о параллельности прямых. </w:t>
      </w:r>
      <w:r>
        <w:rPr>
          <w:rFonts w:ascii="Times New Roman" w:hAnsi="Times New Roman" w:cs="Times New Roman"/>
          <w:sz w:val="24"/>
          <w:szCs w:val="24"/>
        </w:rPr>
        <w:t>Теорема Фалеса.</w:t>
      </w:r>
    </w:p>
    <w:p w:rsidR="003628FA" w:rsidRPr="005D1D03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Перпендикуляр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ные </w:t>
      </w:r>
      <w:r w:rsidRPr="00FC2BC2">
        <w:rPr>
          <w:rFonts w:ascii="Times New Roman" w:hAnsi="Times New Roman" w:cs="Times New Roman"/>
          <w:b/>
          <w:sz w:val="24"/>
          <w:szCs w:val="24"/>
        </w:rPr>
        <w:t>прямые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Перпендикуляр</w:t>
      </w:r>
      <w:r w:rsidRPr="00144919">
        <w:rPr>
          <w:rFonts w:ascii="Times New Roman" w:hAnsi="Times New Roman" w:cs="Times New Roman"/>
          <w:sz w:val="24"/>
          <w:szCs w:val="24"/>
        </w:rPr>
        <w:t xml:space="preserve">ные прямые. </w:t>
      </w:r>
      <w:r w:rsidRPr="00FC2BC2">
        <w:rPr>
          <w:rFonts w:ascii="Times New Roman" w:hAnsi="Times New Roman" w:cs="Times New Roman"/>
          <w:bCs/>
          <w:sz w:val="24"/>
          <w:szCs w:val="24"/>
        </w:rPr>
        <w:t xml:space="preserve">Прямой угол. </w:t>
      </w:r>
      <w:r w:rsidRPr="00FC2BC2">
        <w:rPr>
          <w:rFonts w:ascii="Times New Roman" w:hAnsi="Times New Roman" w:cs="Times New Roman"/>
          <w:i/>
          <w:sz w:val="24"/>
          <w:szCs w:val="24"/>
        </w:rPr>
        <w:t>Свойства и признаки перпендикулярности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>Перпендикуляр и наклонная к прямой. Серединный перпендикуляр к отрезку</w:t>
      </w:r>
      <w:r>
        <w:rPr>
          <w:rFonts w:ascii="Times New Roman" w:hAnsi="Times New Roman" w:cs="Times New Roman"/>
          <w:sz w:val="24"/>
          <w:szCs w:val="24"/>
        </w:rPr>
        <w:t xml:space="preserve"> и его свойства</w:t>
      </w:r>
      <w:r w:rsidRPr="00144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1D03">
        <w:rPr>
          <w:rFonts w:ascii="Times New Roman" w:hAnsi="Times New Roman" w:cs="Times New Roman"/>
          <w:b/>
          <w:sz w:val="24"/>
          <w:szCs w:val="24"/>
        </w:rPr>
        <w:t>Треугольник.</w:t>
      </w:r>
      <w:r w:rsidRPr="00FC2BC2">
        <w:rPr>
          <w:rFonts w:ascii="Times New Roman" w:hAnsi="Times New Roman" w:cs="Times New Roman"/>
          <w:sz w:val="24"/>
          <w:szCs w:val="24"/>
        </w:rPr>
        <w:t>Прямоугольный, остроугольный, тупоугольный треугольники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Высота, медиана, биссектриса, средняя линия треугольника. Равнобедр</w:t>
      </w:r>
      <w:r>
        <w:rPr>
          <w:rFonts w:ascii="Times New Roman" w:hAnsi="Times New Roman" w:cs="Times New Roman"/>
          <w:sz w:val="24"/>
          <w:szCs w:val="24"/>
        </w:rPr>
        <w:t>енные и равносторонние треуголь</w:t>
      </w:r>
      <w:r w:rsidRPr="00144919">
        <w:rPr>
          <w:rFonts w:ascii="Times New Roman" w:hAnsi="Times New Roman" w:cs="Times New Roman"/>
          <w:sz w:val="24"/>
          <w:szCs w:val="24"/>
        </w:rPr>
        <w:t xml:space="preserve">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 xml:space="preserve">Сумма углов треугольника. Внешние углы треугольника. </w:t>
      </w:r>
      <w:r>
        <w:rPr>
          <w:rFonts w:ascii="Times New Roman" w:hAnsi="Times New Roman" w:cs="Times New Roman"/>
          <w:sz w:val="24"/>
          <w:szCs w:val="24"/>
        </w:rPr>
        <w:t>Теорема Пифагора. Решение прямоугольных треугольников. Основное тригонометрическое тождество. Замечательные точки треугольника.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Четырехугольник. </w:t>
      </w:r>
      <w:r>
        <w:rPr>
          <w:rFonts w:ascii="Times New Roman" w:hAnsi="Times New Roman" w:cs="Times New Roman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3628FA" w:rsidRDefault="003628FA" w:rsidP="003628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Окружность, круг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Элементы и свойства окружности. </w:t>
      </w:r>
      <w:r>
        <w:rPr>
          <w:rFonts w:ascii="Times New Roman" w:hAnsi="Times New Roman" w:cs="Times New Roman"/>
          <w:sz w:val="24"/>
          <w:szCs w:val="24"/>
        </w:rPr>
        <w:t>Дуга, хорда. Взаимное расположение прямой и окружности, двух окружностей.</w:t>
      </w:r>
      <w:r w:rsidRPr="00FC2BC2">
        <w:rPr>
          <w:rFonts w:ascii="Times New Roman" w:hAnsi="Times New Roman" w:cs="Times New Roman"/>
          <w:sz w:val="24"/>
          <w:szCs w:val="24"/>
        </w:rPr>
        <w:t xml:space="preserve">Касательная </w:t>
      </w:r>
      <w:r w:rsidRPr="00FC2BC2">
        <w:rPr>
          <w:rFonts w:ascii="Times New Roman" w:hAnsi="Times New Roman" w:cs="Times New Roman"/>
          <w:i/>
          <w:sz w:val="24"/>
          <w:szCs w:val="24"/>
        </w:rPr>
        <w:t>и секущая</w:t>
      </w:r>
      <w:r w:rsidRPr="00FC2BC2">
        <w:rPr>
          <w:rFonts w:ascii="Times New Roman" w:hAnsi="Times New Roman" w:cs="Times New Roman"/>
          <w:sz w:val="24"/>
          <w:szCs w:val="24"/>
        </w:rPr>
        <w:t xml:space="preserve"> к окружности, </w:t>
      </w:r>
      <w:r w:rsidRPr="00FC2BC2">
        <w:rPr>
          <w:rFonts w:ascii="Times New Roman" w:hAnsi="Times New Roman" w:cs="Times New Roman"/>
          <w:i/>
          <w:sz w:val="24"/>
          <w:szCs w:val="24"/>
        </w:rPr>
        <w:t>их свойства</w:t>
      </w:r>
      <w:r w:rsidRPr="00FC2B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Центральный угол, вписанный угол, величина вписанного угла.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Вписанные и описанные окружности для треугольников, </w:t>
      </w:r>
      <w:r>
        <w:rPr>
          <w:rFonts w:ascii="Times New Roman" w:hAnsi="Times New Roman" w:cs="Times New Roman"/>
          <w:i/>
          <w:sz w:val="24"/>
          <w:szCs w:val="24"/>
        </w:rPr>
        <w:t>четырёхугольников.</w:t>
      </w:r>
    </w:p>
    <w:p w:rsidR="003628FA" w:rsidRDefault="003628FA" w:rsidP="003628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Отношения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b/>
          <w:sz w:val="24"/>
          <w:szCs w:val="24"/>
        </w:rPr>
        <w:t>Равенство фигур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bCs/>
          <w:sz w:val="24"/>
          <w:szCs w:val="24"/>
        </w:rPr>
        <w:t>С</w:t>
      </w:r>
      <w:r w:rsidRPr="00FC2BC2">
        <w:rPr>
          <w:rFonts w:ascii="Times New Roman" w:hAnsi="Times New Roman" w:cs="Times New Roman"/>
          <w:sz w:val="24"/>
          <w:szCs w:val="24"/>
        </w:rPr>
        <w:t>войства равных треугольников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8FA" w:rsidRPr="00FC2BC2" w:rsidRDefault="003628FA" w:rsidP="003628FA">
      <w:pPr>
        <w:rPr>
          <w:rFonts w:ascii="Times New Roman" w:hAnsi="Times New Roman" w:cs="Times New Roman"/>
          <w:b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lastRenderedPageBreak/>
        <w:t>Подобие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F0583">
        <w:rPr>
          <w:rFonts w:ascii="Times New Roman" w:hAnsi="Times New Roman" w:cs="Times New Roman"/>
          <w:sz w:val="24"/>
          <w:szCs w:val="24"/>
        </w:rPr>
        <w:t>Понятие о подобии</w:t>
      </w:r>
      <w:r>
        <w:rPr>
          <w:rFonts w:ascii="Times New Roman" w:hAnsi="Times New Roman" w:cs="Times New Roman"/>
          <w:sz w:val="24"/>
          <w:szCs w:val="24"/>
        </w:rPr>
        <w:t xml:space="preserve"> фигур и гомотетии. </w:t>
      </w:r>
      <w:r w:rsidRPr="00FC2BC2">
        <w:rPr>
          <w:rFonts w:ascii="Times New Roman" w:hAnsi="Times New Roman" w:cs="Times New Roman"/>
          <w:i/>
          <w:sz w:val="24"/>
          <w:szCs w:val="24"/>
        </w:rPr>
        <w:t>Пропорциональные отрезки, подобие фигур. Подобные треугольники. Признаки подобия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A51">
        <w:rPr>
          <w:rFonts w:ascii="Times New Roman" w:hAnsi="Times New Roman" w:cs="Times New Roman"/>
          <w:b/>
          <w:sz w:val="28"/>
          <w:szCs w:val="28"/>
        </w:rPr>
        <w:t>Измерения и вычисления.Величины.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Расстояния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C2BC2">
        <w:rPr>
          <w:rFonts w:ascii="Times New Roman" w:hAnsi="Times New Roman" w:cs="Times New Roman"/>
          <w:sz w:val="24"/>
          <w:szCs w:val="24"/>
        </w:rPr>
        <w:t xml:space="preserve"> Понятие величины. Измерение длины. </w:t>
      </w:r>
      <w:r>
        <w:rPr>
          <w:rFonts w:ascii="Times New Roman" w:hAnsi="Times New Roman" w:cs="Times New Roman"/>
          <w:sz w:val="24"/>
          <w:szCs w:val="24"/>
        </w:rPr>
        <w:t xml:space="preserve"> Длина отрезка. Рас</w:t>
      </w:r>
      <w:r w:rsidRPr="00144919">
        <w:rPr>
          <w:rFonts w:ascii="Times New Roman" w:hAnsi="Times New Roman" w:cs="Times New Roman"/>
          <w:sz w:val="24"/>
          <w:szCs w:val="24"/>
        </w:rPr>
        <w:t>стояние от точки до прямой. Расстояние между параллельными прямыми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Единицы измерения длины. Величина угла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2BC2">
        <w:rPr>
          <w:rFonts w:ascii="Times New Roman" w:hAnsi="Times New Roman" w:cs="Times New Roman"/>
          <w:sz w:val="24"/>
          <w:szCs w:val="24"/>
        </w:rPr>
        <w:t>Свойства площади. Измерение площадей.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Инструменты для измерений и построений; измерение и вычи</w:t>
      </w:r>
      <w:r>
        <w:rPr>
          <w:rFonts w:ascii="Times New Roman" w:hAnsi="Times New Roman" w:cs="Times New Roman"/>
          <w:sz w:val="24"/>
          <w:szCs w:val="24"/>
        </w:rPr>
        <w:t>сление углов, длин (расстояний), площадей</w:t>
      </w:r>
      <w:r w:rsidRPr="00FC2BC2">
        <w:rPr>
          <w:rFonts w:ascii="Times New Roman" w:hAnsi="Times New Roman" w:cs="Times New Roman"/>
          <w:sz w:val="24"/>
          <w:szCs w:val="24"/>
        </w:rPr>
        <w:t>. Тригонометрические функции острого угла в прямоугольном треугольнике</w:t>
      </w:r>
      <w:r>
        <w:rPr>
          <w:rFonts w:ascii="Times New Roman" w:hAnsi="Times New Roman" w:cs="Times New Roman"/>
          <w:sz w:val="24"/>
          <w:szCs w:val="24"/>
        </w:rPr>
        <w:t>: синус, косинус, тангенс, котангенс острого угла.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 xml:space="preserve">Периметр многоугольника.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Градусная мера угла.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площади плоских фигур. Равносоставленные и равновеликие фигуры. Площадь прямоугольника. Площади параллелограмма, треугольника и трапеции. Соотношение между площадями подобных фигур.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Решение задач на вычисл</w:t>
      </w:r>
      <w:r>
        <w:rPr>
          <w:rFonts w:ascii="Times New Roman" w:hAnsi="Times New Roman" w:cs="Times New Roman"/>
          <w:sz w:val="24"/>
          <w:szCs w:val="24"/>
        </w:rPr>
        <w:t>ение и доказательство с исполь</w:t>
      </w:r>
      <w:r w:rsidRPr="00144919">
        <w:rPr>
          <w:rFonts w:ascii="Times New Roman" w:hAnsi="Times New Roman" w:cs="Times New Roman"/>
          <w:sz w:val="24"/>
          <w:szCs w:val="24"/>
        </w:rPr>
        <w:t xml:space="preserve">зованием изученных формул. </w:t>
      </w:r>
      <w:r w:rsidRPr="00FC2BC2">
        <w:rPr>
          <w:rFonts w:ascii="Times New Roman" w:hAnsi="Times New Roman" w:cs="Times New Roman"/>
          <w:sz w:val="24"/>
          <w:szCs w:val="24"/>
        </w:rPr>
        <w:t>Вычисление элементов треугольников с использованием тригонометрических соотношений. Сравнение и вычисление площадей.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Геометриче</w:t>
      </w:r>
      <w:r>
        <w:rPr>
          <w:rFonts w:ascii="Times New Roman" w:hAnsi="Times New Roman" w:cs="Times New Roman"/>
          <w:b/>
          <w:sz w:val="24"/>
          <w:szCs w:val="24"/>
        </w:rPr>
        <w:t xml:space="preserve">ские </w:t>
      </w:r>
      <w:r w:rsidRPr="00FC2BC2">
        <w:rPr>
          <w:rFonts w:ascii="Times New Roman" w:hAnsi="Times New Roman" w:cs="Times New Roman"/>
          <w:b/>
          <w:sz w:val="24"/>
          <w:szCs w:val="24"/>
        </w:rPr>
        <w:t>построения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sz w:val="24"/>
          <w:szCs w:val="24"/>
        </w:rPr>
        <w:t xml:space="preserve">Инструменты для построений: циркуль, линейка, угольник. 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Построение треугольников по трём сторонам, двум сторонам и углу между ними, стороне и двум прилежащим к ней углам.</w:t>
      </w:r>
      <w:r w:rsidRPr="00144919">
        <w:rPr>
          <w:rFonts w:ascii="Times New Roman" w:hAnsi="Times New Roman" w:cs="Times New Roman"/>
          <w:sz w:val="24"/>
          <w:szCs w:val="24"/>
        </w:rPr>
        <w:t>Геометрическое место точек.</w:t>
      </w:r>
      <w:r w:rsidRPr="00FC2BC2">
        <w:rPr>
          <w:rFonts w:ascii="Times New Roman" w:hAnsi="Times New Roman" w:cs="Times New Roman"/>
          <w:i/>
          <w:sz w:val="24"/>
          <w:szCs w:val="24"/>
        </w:rPr>
        <w:t>Деление отрезка в данном отношении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628FA" w:rsidRPr="00FC2BC2" w:rsidRDefault="003628FA" w:rsidP="003628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Геометрические преобразования.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Представление о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понятии «преобразование». </w:t>
      </w:r>
      <w:r w:rsidRPr="00FC2BC2">
        <w:rPr>
          <w:rFonts w:ascii="Times New Roman" w:hAnsi="Times New Roman" w:cs="Times New Roman"/>
          <w:i/>
          <w:sz w:val="24"/>
          <w:szCs w:val="24"/>
        </w:rPr>
        <w:t>Подобие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628FA" w:rsidRDefault="003628FA" w:rsidP="003628FA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Теоретико-множественные понятия.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Множество, элемент множества. Задание множес</w:t>
      </w:r>
      <w:r>
        <w:rPr>
          <w:rFonts w:ascii="Times New Roman" w:hAnsi="Times New Roman" w:cs="Times New Roman"/>
          <w:sz w:val="24"/>
          <w:szCs w:val="24"/>
        </w:rPr>
        <w:t>тв перечислением элементов, ха</w:t>
      </w:r>
      <w:r w:rsidRPr="00144919">
        <w:rPr>
          <w:rFonts w:ascii="Times New Roman" w:hAnsi="Times New Roman" w:cs="Times New Roman"/>
          <w:sz w:val="24"/>
          <w:szCs w:val="24"/>
        </w:rPr>
        <w:t xml:space="preserve">рактеристическим свойством. Подмножество. Объединение и пересечение множеств.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Элементы логики</w:t>
      </w:r>
      <w:r w:rsidRPr="00144919">
        <w:rPr>
          <w:rFonts w:ascii="Times New Roman" w:hAnsi="Times New Roman" w:cs="Times New Roman"/>
          <w:sz w:val="24"/>
          <w:szCs w:val="24"/>
        </w:rPr>
        <w:t>. Определение. Аксиомы и теоремы. Доказательство. Доказательство</w:t>
      </w:r>
      <w:r>
        <w:rPr>
          <w:rFonts w:ascii="Times New Roman" w:hAnsi="Times New Roman" w:cs="Times New Roman"/>
          <w:sz w:val="24"/>
          <w:szCs w:val="24"/>
        </w:rPr>
        <w:t xml:space="preserve"> от противного. Теорема, обрат</w:t>
      </w:r>
      <w:r w:rsidRPr="00144919">
        <w:rPr>
          <w:rFonts w:ascii="Times New Roman" w:hAnsi="Times New Roman" w:cs="Times New Roman"/>
          <w:sz w:val="24"/>
          <w:szCs w:val="24"/>
        </w:rPr>
        <w:t xml:space="preserve">ная данной. Пример и </w:t>
      </w:r>
      <w:proofErr w:type="spellStart"/>
      <w:r w:rsidRPr="00144919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144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Понятие о равносильност</w:t>
      </w:r>
      <w:r>
        <w:rPr>
          <w:rFonts w:ascii="Times New Roman" w:hAnsi="Times New Roman" w:cs="Times New Roman"/>
          <w:sz w:val="24"/>
          <w:szCs w:val="24"/>
        </w:rPr>
        <w:t>и, следовании, употребление ло</w:t>
      </w:r>
      <w:r w:rsidRPr="00144919">
        <w:rPr>
          <w:rFonts w:ascii="Times New Roman" w:hAnsi="Times New Roman" w:cs="Times New Roman"/>
          <w:sz w:val="24"/>
          <w:szCs w:val="24"/>
        </w:rPr>
        <w:t xml:space="preserve">гических связок </w:t>
      </w:r>
      <w:r w:rsidRPr="00B51C94">
        <w:rPr>
          <w:rFonts w:ascii="Times New Roman" w:hAnsi="Times New Roman" w:cs="Times New Roman"/>
          <w:i/>
          <w:sz w:val="24"/>
          <w:szCs w:val="24"/>
        </w:rPr>
        <w:t>если ..., то ..., в том и только в том случае, логические связки и, 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8FA" w:rsidRDefault="003628FA" w:rsidP="003628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0C97">
        <w:rPr>
          <w:rFonts w:ascii="Times New Roman" w:hAnsi="Times New Roman" w:cs="Times New Roman"/>
          <w:b/>
          <w:sz w:val="28"/>
          <w:szCs w:val="28"/>
        </w:rPr>
        <w:t>История математики.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Возникновение математики как науки, этапы её развития. Основные разделы математики. Выдающиеся математики и их вклад в развитие науки.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От земледелия к геометрии. «Начала» Евклида. Н.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>И.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Лобачевский. История пятого </w:t>
      </w:r>
      <w:proofErr w:type="spellStart"/>
      <w:r w:rsidRPr="00FC2BC2">
        <w:rPr>
          <w:rFonts w:ascii="Times New Roman" w:hAnsi="Times New Roman" w:cs="Times New Roman"/>
          <w:i/>
          <w:sz w:val="24"/>
          <w:szCs w:val="24"/>
        </w:rPr>
        <w:t>постулата.Пифагор</w:t>
      </w:r>
      <w:proofErr w:type="spellEnd"/>
      <w:r w:rsidRPr="00FC2BC2">
        <w:rPr>
          <w:rFonts w:ascii="Times New Roman" w:hAnsi="Times New Roman" w:cs="Times New Roman"/>
          <w:i/>
          <w:sz w:val="24"/>
          <w:szCs w:val="24"/>
        </w:rPr>
        <w:t xml:space="preserve"> и его школа. Фалес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 xml:space="preserve">Геометрия и искусство. Геометрические закономерности окружающего </w:t>
      </w:r>
      <w:proofErr w:type="spellStart"/>
      <w:r w:rsidRPr="00FC2BC2">
        <w:rPr>
          <w:rFonts w:ascii="Times New Roman" w:hAnsi="Times New Roman" w:cs="Times New Roman"/>
          <w:i/>
          <w:sz w:val="24"/>
          <w:szCs w:val="24"/>
        </w:rPr>
        <w:t>мира.Золотое</w:t>
      </w:r>
      <w:proofErr w:type="spellEnd"/>
      <w:r w:rsidRPr="00FC2BC2">
        <w:rPr>
          <w:rFonts w:ascii="Times New Roman" w:hAnsi="Times New Roman" w:cs="Times New Roman"/>
          <w:i/>
          <w:sz w:val="24"/>
          <w:szCs w:val="24"/>
        </w:rPr>
        <w:t xml:space="preserve"> сечение.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 xml:space="preserve">Астрономия и геометрия. </w:t>
      </w:r>
    </w:p>
    <w:p w:rsidR="003628FA" w:rsidRPr="00FC2BC2" w:rsidRDefault="003628FA" w:rsidP="003628F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Роль российских учёных в развитии математики: Н.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>И.</w:t>
      </w:r>
      <w:r>
        <w:rPr>
          <w:rFonts w:ascii="Times New Roman" w:hAnsi="Times New Roman" w:cs="Times New Roman"/>
          <w:i/>
          <w:sz w:val="24"/>
          <w:szCs w:val="24"/>
        </w:rPr>
        <w:t> Лобачевский.</w:t>
      </w: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ПЛАНИРУЕМЫЕ РЕЗУЛЬТ</w:t>
      </w:r>
      <w:r w:rsidR="00EC54D6">
        <w:rPr>
          <w:rFonts w:ascii="Times New Roman" w:hAnsi="Times New Roman" w:cs="Times New Roman"/>
          <w:b/>
          <w:sz w:val="24"/>
          <w:szCs w:val="24"/>
        </w:rPr>
        <w:t xml:space="preserve">АТЫ ИЗУЧЕНИЯ КУРСА ГЕОМЕТРИИ В 8 </w:t>
      </w:r>
      <w:r w:rsidRPr="00B51C94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3628FA" w:rsidRPr="00B51C94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3628FA" w:rsidRPr="00B51C94" w:rsidRDefault="003628FA" w:rsidP="003628F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28FA" w:rsidRPr="00B43C10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B43C10">
        <w:rPr>
          <w:rFonts w:ascii="Times New Roman" w:hAnsi="Times New Roman" w:cs="Times New Roman"/>
          <w:b/>
          <w:sz w:val="24"/>
          <w:szCs w:val="24"/>
        </w:rPr>
        <w:t xml:space="preserve"> научится (для использования в повседневной жизни и обеспечения возможности успешного продолжения образования на базовом уровне):</w:t>
      </w:r>
    </w:p>
    <w:p w:rsidR="003628FA" w:rsidRPr="005C6611" w:rsidRDefault="003628FA" w:rsidP="003628FA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3628FA" w:rsidRPr="005C6611" w:rsidRDefault="003628FA" w:rsidP="003628FA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3628FA" w:rsidRPr="005C6611" w:rsidRDefault="003628FA" w:rsidP="003628FA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заданы в явной форме;</w:t>
      </w:r>
    </w:p>
    <w:p w:rsidR="003628FA" w:rsidRPr="005C6611" w:rsidRDefault="003628FA" w:rsidP="003628FA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3628FA" w:rsidRPr="005C6611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Default="003628FA" w:rsidP="003628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8FA" w:rsidRPr="00B43C10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B43C10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 (для обеспечения возможности успешного продолжения образования на базовом и углублённом уровнях): 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Оперировать понятиями геометрических фигур; 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формулировать в простейших случаях свойства и признаки фигур; 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доказывать геометрические утверждения;</w:t>
      </w:r>
    </w:p>
    <w:p w:rsidR="003628FA" w:rsidRPr="00A627AD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владеть стандартной классификацией плоских фигур (</w:t>
      </w:r>
      <w:proofErr w:type="spellStart"/>
      <w:r w:rsidRPr="00A627AD">
        <w:rPr>
          <w:rFonts w:ascii="Times New Roman" w:hAnsi="Times New Roman" w:cs="Times New Roman"/>
          <w:i/>
          <w:sz w:val="24"/>
          <w:szCs w:val="24"/>
        </w:rPr>
        <w:t>треугольников</w:t>
      </w:r>
      <w:r w:rsidRPr="004E6D3F">
        <w:rPr>
          <w:rFonts w:ascii="Times New Roman" w:hAnsi="Times New Roman" w:cs="Times New Roman"/>
          <w:i/>
          <w:sz w:val="24"/>
          <w:szCs w:val="24"/>
        </w:rPr>
        <w:t>и</w:t>
      </w:r>
      <w:proofErr w:type="spellEnd"/>
      <w:r w:rsidRPr="004E6D3F">
        <w:rPr>
          <w:rFonts w:ascii="Times New Roman" w:hAnsi="Times New Roman" w:cs="Times New Roman"/>
          <w:i/>
          <w:sz w:val="24"/>
          <w:szCs w:val="24"/>
        </w:rPr>
        <w:t xml:space="preserve"> четырёхугольников</w:t>
      </w:r>
      <w:r w:rsidRPr="00A627AD">
        <w:rPr>
          <w:rFonts w:ascii="Times New Roman" w:hAnsi="Times New Roman" w:cs="Times New Roman"/>
          <w:i/>
          <w:sz w:val="24"/>
          <w:szCs w:val="24"/>
        </w:rPr>
        <w:t>).</w:t>
      </w:r>
    </w:p>
    <w:p w:rsidR="003628FA" w:rsidRPr="00A627AD" w:rsidRDefault="003628FA" w:rsidP="003628FA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7AD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Style w:val="dash041e0431044b0447043d044b0439char1"/>
          <w:i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использовать свойства геометрических фигур для решения </w:t>
      </w:r>
      <w:r w:rsidRPr="00A627AD">
        <w:rPr>
          <w:rStyle w:val="dash041e0431044b0447043d044b0439char1"/>
          <w:i/>
        </w:rPr>
        <w:t>задач практического характера и задач из смежных дисциплин</w:t>
      </w:r>
      <w:r>
        <w:rPr>
          <w:rStyle w:val="dash041e0431044b0447043d044b0439char1"/>
          <w:i/>
        </w:rPr>
        <w:t>.</w:t>
      </w:r>
    </w:p>
    <w:p w:rsidR="003628FA" w:rsidRDefault="003628FA" w:rsidP="003628FA">
      <w:pPr>
        <w:pStyle w:val="a4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28FA" w:rsidRPr="00A627AD" w:rsidRDefault="003628FA" w:rsidP="003628FA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27AD">
        <w:rPr>
          <w:rFonts w:ascii="Times New Roman" w:hAnsi="Times New Roman" w:cs="Times New Roman"/>
          <w:b/>
          <w:bCs/>
          <w:sz w:val="24"/>
          <w:szCs w:val="24"/>
        </w:rPr>
        <w:t>Отношения</w:t>
      </w:r>
    </w:p>
    <w:p w:rsidR="003628FA" w:rsidRPr="00A627AD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628FA" w:rsidRPr="003E3C0E" w:rsidRDefault="003628FA" w:rsidP="003628FA">
      <w:pPr>
        <w:numPr>
          <w:ilvl w:val="0"/>
          <w:numId w:val="5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E3C0E">
        <w:rPr>
          <w:rFonts w:ascii="Times New Roman" w:hAnsi="Times New Roman" w:cs="Times New Roman"/>
          <w:spacing w:val="-2"/>
          <w:sz w:val="24"/>
          <w:szCs w:val="24"/>
        </w:rPr>
        <w:t xml:space="preserve"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</w:t>
      </w:r>
      <w:proofErr w:type="spellStart"/>
      <w:r w:rsidRPr="003E3C0E">
        <w:rPr>
          <w:rFonts w:ascii="Times New Roman" w:hAnsi="Times New Roman" w:cs="Times New Roman"/>
          <w:spacing w:val="-2"/>
          <w:sz w:val="24"/>
          <w:szCs w:val="24"/>
        </w:rPr>
        <w:t>перпендикулярнаклонная</w:t>
      </w:r>
      <w:proofErr w:type="spellEnd"/>
      <w:r w:rsidRPr="003E3C0E">
        <w:rPr>
          <w:rFonts w:ascii="Times New Roman" w:hAnsi="Times New Roman" w:cs="Times New Roman"/>
          <w:spacing w:val="-2"/>
          <w:sz w:val="24"/>
          <w:szCs w:val="24"/>
        </w:rPr>
        <w:t>, проекция.</w:t>
      </w:r>
    </w:p>
    <w:p w:rsidR="003628FA" w:rsidRPr="005C6611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3628FA" w:rsidRPr="00A627AD" w:rsidRDefault="003628FA" w:rsidP="003628FA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jc w:val="both"/>
        <w:rPr>
          <w:rStyle w:val="dash041e0431044b0447043d044b0439char1"/>
        </w:rPr>
      </w:pPr>
      <w:r w:rsidRPr="00A627AD">
        <w:rPr>
          <w:rFonts w:ascii="Times New Roman" w:hAnsi="Times New Roman" w:cs="Times New Roman"/>
          <w:sz w:val="24"/>
          <w:szCs w:val="24"/>
        </w:rPr>
        <w:t>использовать отношения для решения простейших задач, возникающих в реальной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3628FA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</w:t>
      </w:r>
      <w:r w:rsidRPr="005C6611">
        <w:rPr>
          <w:i/>
        </w:rPr>
        <w:t xml:space="preserve">, </w:t>
      </w:r>
      <w:r w:rsidRPr="00FB0602">
        <w:rPr>
          <w:rFonts w:ascii="Times New Roman" w:hAnsi="Times New Roman" w:cs="Times New Roman"/>
          <w:i/>
        </w:rPr>
        <w:t xml:space="preserve">подобие фигур, </w:t>
      </w:r>
      <w:r w:rsidRPr="004E6D3F">
        <w:rPr>
          <w:rFonts w:ascii="Times New Roman" w:hAnsi="Times New Roman" w:cs="Times New Roman"/>
          <w:i/>
          <w:sz w:val="24"/>
          <w:szCs w:val="24"/>
        </w:rPr>
        <w:t>подобные фигуры, подобные треугольники</w:t>
      </w:r>
      <w:r w:rsidRPr="00A627AD">
        <w:rPr>
          <w:rFonts w:ascii="Times New Roman" w:hAnsi="Times New Roman" w:cs="Times New Roman"/>
          <w:i/>
          <w:sz w:val="24"/>
          <w:szCs w:val="24"/>
        </w:rPr>
        <w:t>;</w:t>
      </w:r>
    </w:p>
    <w:p w:rsidR="003628FA" w:rsidRPr="004E6D3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4E6D3F">
        <w:rPr>
          <w:rFonts w:ascii="Times New Roman" w:hAnsi="Times New Roman" w:cs="Times New Roman"/>
          <w:i/>
          <w:sz w:val="24"/>
          <w:szCs w:val="24"/>
        </w:rPr>
        <w:t>применять теорему Фалеса и теорему о пропорциональных отрезках при решении задач;</w:t>
      </w:r>
    </w:p>
    <w:p w:rsidR="003628FA" w:rsidRPr="004E6D3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4E6D3F">
        <w:rPr>
          <w:rFonts w:ascii="Times New Roman" w:hAnsi="Times New Roman" w:cs="Times New Roman"/>
          <w:i/>
          <w:sz w:val="24"/>
          <w:szCs w:val="24"/>
        </w:rPr>
        <w:t>характеризовать взаимное расположение прямой и окружности, двух окружностей.</w:t>
      </w:r>
    </w:p>
    <w:p w:rsidR="003628FA" w:rsidRPr="00A627AD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A627AD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3628FA" w:rsidRPr="0067020C" w:rsidRDefault="003628FA" w:rsidP="003628F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487F">
        <w:rPr>
          <w:rFonts w:ascii="Times New Roman" w:hAnsi="Times New Roman" w:cs="Times New Roman"/>
          <w:i/>
          <w:spacing w:val="-4"/>
          <w:sz w:val="24"/>
          <w:szCs w:val="24"/>
        </w:rPr>
        <w:t>использовать отношения для решения задач, возникающих в реальной жизни</w:t>
      </w:r>
      <w:r>
        <w:rPr>
          <w:rFonts w:ascii="Times New Roman" w:hAnsi="Times New Roman" w:cs="Times New Roman"/>
          <w:i/>
          <w:spacing w:val="-4"/>
          <w:sz w:val="24"/>
          <w:szCs w:val="24"/>
        </w:rPr>
        <w:t>.</w:t>
      </w:r>
    </w:p>
    <w:p w:rsidR="003628FA" w:rsidRPr="008D67E8" w:rsidRDefault="003628FA" w:rsidP="003628F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628FA" w:rsidRPr="005C6611" w:rsidRDefault="003628FA" w:rsidP="003628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p w:rsidR="003628FA" w:rsidRPr="00A627AD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628FA" w:rsidRPr="005C6611" w:rsidRDefault="003628FA" w:rsidP="003628FA">
      <w:pPr>
        <w:pStyle w:val="a"/>
        <w:numPr>
          <w:ilvl w:val="0"/>
          <w:numId w:val="5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3628FA" w:rsidRDefault="003628FA" w:rsidP="003628FA">
      <w:pPr>
        <w:pStyle w:val="a"/>
        <w:numPr>
          <w:ilvl w:val="0"/>
          <w:numId w:val="5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применять формулы периметра, </w:t>
      </w:r>
      <w:r w:rsidRPr="005C6611">
        <w:rPr>
          <w:rFonts w:ascii="Times New Roman" w:hAnsi="Times New Roman"/>
          <w:sz w:val="24"/>
          <w:szCs w:val="24"/>
        </w:rPr>
        <w:t xml:space="preserve"> площади при вычислениях, когда все данные имеются в условии;</w:t>
      </w:r>
    </w:p>
    <w:p w:rsidR="003628FA" w:rsidRPr="008D67E8" w:rsidRDefault="003628FA" w:rsidP="003628FA">
      <w:pPr>
        <w:pStyle w:val="a"/>
        <w:numPr>
          <w:ilvl w:val="0"/>
          <w:numId w:val="5"/>
        </w:numPr>
        <w:tabs>
          <w:tab w:val="left" w:pos="453"/>
        </w:tabs>
        <w:spacing w:after="200" w:line="276" w:lineRule="auto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длин,расстояний, площадей в простейших случаях.</w:t>
      </w:r>
    </w:p>
    <w:p w:rsidR="003628FA" w:rsidRPr="005C6611" w:rsidRDefault="003628FA" w:rsidP="003628FA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lastRenderedPageBreak/>
        <w:t>В повседневной жизни и при изучении других предметов:</w:t>
      </w:r>
    </w:p>
    <w:p w:rsidR="003628FA" w:rsidRPr="00720D32" w:rsidRDefault="003628FA" w:rsidP="003628FA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D32">
        <w:rPr>
          <w:rFonts w:ascii="Times New Roman" w:hAnsi="Times New Roman"/>
          <w:sz w:val="24"/>
          <w:szCs w:val="24"/>
        </w:rPr>
        <w:t>вычислять расстояния на местности</w:t>
      </w:r>
      <w:r w:rsidRPr="005C6611">
        <w:rPr>
          <w:rFonts w:ascii="Times New Roman" w:hAnsi="Times New Roman"/>
          <w:sz w:val="24"/>
          <w:szCs w:val="24"/>
        </w:rPr>
        <w:t>, площади в простейших случаях, применять формулы</w:t>
      </w:r>
      <w:r w:rsidRPr="00720D32">
        <w:rPr>
          <w:rFonts w:ascii="Times New Roman" w:hAnsi="Times New Roman"/>
          <w:sz w:val="24"/>
          <w:szCs w:val="24"/>
        </w:rPr>
        <w:t xml:space="preserve"> в стандартных ситуациях в повседневной жизни.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3628FA" w:rsidRPr="008D67E8" w:rsidRDefault="003628FA" w:rsidP="003628FA">
      <w:pPr>
        <w:pStyle w:val="a4"/>
        <w:numPr>
          <w:ilvl w:val="0"/>
          <w:numId w:val="7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20C">
        <w:rPr>
          <w:rFonts w:ascii="Times New Roman" w:hAnsi="Times New Roman" w:cs="Times New Roman"/>
          <w:i/>
          <w:sz w:val="24"/>
          <w:szCs w:val="24"/>
        </w:rPr>
        <w:t xml:space="preserve">Оперировать представлениями о длине, площади как величинами. Применять теорему Пифагора, формулы площади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</w:t>
      </w:r>
      <w:proofErr w:type="spellStart"/>
      <w:r w:rsidRPr="0067020C">
        <w:rPr>
          <w:rFonts w:ascii="Times New Roman" w:hAnsi="Times New Roman" w:cs="Times New Roman"/>
          <w:i/>
          <w:sz w:val="24"/>
          <w:szCs w:val="24"/>
        </w:rPr>
        <w:t>равносоставленности</w:t>
      </w:r>
      <w:proofErr w:type="spellEnd"/>
      <w:r w:rsidRPr="0067020C">
        <w:rPr>
          <w:rFonts w:ascii="Times New Roman" w:hAnsi="Times New Roman" w:cs="Times New Roman"/>
          <w:i/>
          <w:sz w:val="24"/>
          <w:szCs w:val="24"/>
        </w:rPr>
        <w:t>;</w:t>
      </w:r>
    </w:p>
    <w:p w:rsidR="003628FA" w:rsidRPr="008D67E8" w:rsidRDefault="003628FA" w:rsidP="003628FA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8D67E8">
        <w:rPr>
          <w:rFonts w:ascii="Times New Roman" w:hAnsi="Times New Roman" w:cs="Times New Roman"/>
          <w:i/>
          <w:spacing w:val="-4"/>
          <w:sz w:val="24"/>
          <w:szCs w:val="24"/>
        </w:rPr>
        <w:t>формулиро</w:t>
      </w:r>
      <w:r>
        <w:rPr>
          <w:rFonts w:ascii="Times New Roman" w:hAnsi="Times New Roman" w:cs="Times New Roman"/>
          <w:i/>
          <w:spacing w:val="-4"/>
          <w:sz w:val="24"/>
          <w:szCs w:val="24"/>
        </w:rPr>
        <w:t>вать задачи на вычисление длин,</w:t>
      </w:r>
      <w:r w:rsidRPr="008D67E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 площадей и решать их. </w:t>
      </w:r>
    </w:p>
    <w:p w:rsidR="003628FA" w:rsidRPr="00A2253E" w:rsidRDefault="003628FA" w:rsidP="003628FA">
      <w:pPr>
        <w:tabs>
          <w:tab w:val="left" w:pos="453"/>
        </w:tabs>
        <w:rPr>
          <w:rFonts w:ascii="Times New Roman" w:hAnsi="Times New Roman" w:cs="Times New Roman"/>
          <w:b/>
          <w:sz w:val="24"/>
          <w:szCs w:val="24"/>
        </w:rPr>
      </w:pPr>
      <w:r w:rsidRPr="00A2253E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Pr="00A2253E" w:rsidRDefault="003628FA" w:rsidP="003628FA">
      <w:pPr>
        <w:pStyle w:val="a4"/>
        <w:numPr>
          <w:ilvl w:val="0"/>
          <w:numId w:val="5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A2253E">
        <w:rPr>
          <w:rFonts w:ascii="Times New Roman" w:hAnsi="Times New Roman" w:cs="Times New Roman"/>
          <w:i/>
          <w:sz w:val="24"/>
          <w:szCs w:val="24"/>
        </w:rPr>
        <w:t>проводить вычисления на местности;</w:t>
      </w:r>
    </w:p>
    <w:p w:rsidR="003628FA" w:rsidRPr="00E14189" w:rsidRDefault="003628FA" w:rsidP="003628FA">
      <w:pPr>
        <w:pStyle w:val="a4"/>
        <w:numPr>
          <w:ilvl w:val="0"/>
          <w:numId w:val="5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189">
        <w:rPr>
          <w:rFonts w:ascii="Times New Roman" w:hAnsi="Times New Roman" w:cs="Times New Roman"/>
          <w:i/>
          <w:sz w:val="24"/>
          <w:szCs w:val="24"/>
        </w:rPr>
        <w:t>применять формулы при вычислениях в смежных учебных предметах, в окружающей действительности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Геометрические построения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628FA" w:rsidRPr="005C6611" w:rsidRDefault="003628FA" w:rsidP="003628FA">
      <w:pPr>
        <w:numPr>
          <w:ilvl w:val="0"/>
          <w:numId w:val="8"/>
        </w:numPr>
        <w:tabs>
          <w:tab w:val="left" w:pos="0"/>
          <w:tab w:val="left" w:pos="453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Изображать типовые плоские фигуры от руки и с помощью инструментов.</w:t>
      </w:r>
    </w:p>
    <w:p w:rsidR="003628FA" w:rsidRPr="005C6611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выполнять простейшие построения на местности, необходимые в реальной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3628FA" w:rsidRPr="00E1487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E1487F">
        <w:rPr>
          <w:rFonts w:ascii="Times New Roman" w:hAnsi="Times New Roman" w:cs="Times New Roman"/>
          <w:i/>
          <w:spacing w:val="-4"/>
          <w:sz w:val="24"/>
          <w:szCs w:val="24"/>
        </w:rPr>
        <w:t>Изображать геометрические фигуры по текстовому и символьному описанию;</w:t>
      </w:r>
    </w:p>
    <w:p w:rsidR="003628FA" w:rsidRPr="00E1487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3628FA" w:rsidRPr="00E1487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3628FA" w:rsidRPr="00E1487F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>изображать типовые плоски</w:t>
      </w:r>
      <w:r>
        <w:rPr>
          <w:rFonts w:ascii="Times New Roman" w:hAnsi="Times New Roman" w:cs="Times New Roman"/>
          <w:i/>
          <w:sz w:val="24"/>
          <w:szCs w:val="24"/>
        </w:rPr>
        <w:t xml:space="preserve">е фигуры </w:t>
      </w:r>
      <w:r w:rsidRPr="00E1487F">
        <w:rPr>
          <w:rFonts w:ascii="Times New Roman" w:hAnsi="Times New Roman" w:cs="Times New Roman"/>
          <w:i/>
          <w:sz w:val="24"/>
          <w:szCs w:val="24"/>
        </w:rPr>
        <w:t>с помощью простейших компьютерных инструментов.</w:t>
      </w:r>
    </w:p>
    <w:p w:rsidR="003628FA" w:rsidRPr="00E1487F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E1487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3628FA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3628FA" w:rsidRPr="00E14189" w:rsidRDefault="003628FA" w:rsidP="003628FA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189">
        <w:rPr>
          <w:rFonts w:ascii="Times New Roman" w:hAnsi="Times New Roman" w:cs="Times New Roman"/>
          <w:i/>
          <w:sz w:val="24"/>
          <w:szCs w:val="24"/>
        </w:rPr>
        <w:t>оценивать размеры реальных объектов окружающего мира.</w:t>
      </w: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8FA" w:rsidRDefault="003628FA" w:rsidP="00362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Геометрические преобразования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628FA" w:rsidRPr="005C6611" w:rsidRDefault="003628FA" w:rsidP="003628FA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3628FA" w:rsidRPr="005C6611" w:rsidRDefault="003628FA" w:rsidP="003628FA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Default="003628FA" w:rsidP="003628FA">
      <w:pPr>
        <w:spacing w:after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распознавать симметричные фигуры в окружающем мире</w:t>
      </w:r>
      <w:r>
        <w:rPr>
          <w:rFonts w:ascii="Times New Roman" w:hAnsi="Times New Roman"/>
          <w:sz w:val="24"/>
          <w:szCs w:val="24"/>
        </w:rPr>
        <w:t>.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3628FA" w:rsidRPr="003E3C0E" w:rsidRDefault="003628FA" w:rsidP="003628FA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pacing w:val="-2"/>
          <w:sz w:val="24"/>
          <w:szCs w:val="24"/>
        </w:rPr>
      </w:pPr>
      <w:r w:rsidRPr="003E3C0E">
        <w:rPr>
          <w:rFonts w:ascii="Times New Roman" w:hAnsi="Times New Roman"/>
          <w:i/>
          <w:spacing w:val="-2"/>
          <w:sz w:val="24"/>
          <w:szCs w:val="24"/>
        </w:rPr>
        <w:t xml:space="preserve">Оперировать понятием преобразования подобия, владеть приёмами построения фигур с использованием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3628FA" w:rsidRPr="005C6611" w:rsidRDefault="003628FA" w:rsidP="003628FA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строить фигуру, подобную данной, пользоваться свойствами подоби</w:t>
      </w:r>
      <w:r>
        <w:rPr>
          <w:rFonts w:ascii="Times New Roman" w:hAnsi="Times New Roman"/>
          <w:i/>
          <w:sz w:val="24"/>
          <w:szCs w:val="24"/>
        </w:rPr>
        <w:t>я для обоснования свойств фигур.</w:t>
      </w:r>
    </w:p>
    <w:p w:rsidR="003628FA" w:rsidRPr="005C6611" w:rsidRDefault="003628FA" w:rsidP="003628FA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3628FA" w:rsidRDefault="003628FA" w:rsidP="003628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применять подобие для построений и вычислений</w:t>
      </w:r>
    </w:p>
    <w:p w:rsidR="003628FA" w:rsidRDefault="003628FA" w:rsidP="00362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28FA" w:rsidRDefault="003628FA" w:rsidP="00362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 w:cs="Times New Roman"/>
          <w:b/>
          <w:bCs/>
          <w:sz w:val="24"/>
          <w:szCs w:val="24"/>
        </w:rPr>
        <w:t>История математики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 (для использования в повседневной жизни и обеспечения возможности успешного продолжения образования на базовом уровне):</w:t>
      </w:r>
    </w:p>
    <w:p w:rsidR="003628FA" w:rsidRPr="005C6611" w:rsidRDefault="003628FA" w:rsidP="003628FA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3628FA" w:rsidRDefault="003628FA" w:rsidP="003628FA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209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:rsidR="003628FA" w:rsidRPr="00710209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4A13C1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 (для обеспечения возможности успешного продолжения образования на базовом и углублённом уровнях):</w:t>
      </w:r>
    </w:p>
    <w:p w:rsidR="003628FA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понимать роль математики в развитии России</w:t>
      </w:r>
    </w:p>
    <w:p w:rsidR="003628FA" w:rsidRDefault="003628FA" w:rsidP="003628FA">
      <w:pPr>
        <w:pStyle w:val="a4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28FA" w:rsidRPr="00E14189" w:rsidRDefault="003628FA" w:rsidP="003628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4189">
        <w:rPr>
          <w:rFonts w:ascii="Times New Roman" w:hAnsi="Times New Roman" w:cs="Times New Roman"/>
          <w:b/>
          <w:bCs/>
          <w:sz w:val="24"/>
          <w:szCs w:val="24"/>
        </w:rPr>
        <w:t>Методы математики</w:t>
      </w:r>
    </w:p>
    <w:p w:rsidR="003628FA" w:rsidRDefault="003628FA" w:rsidP="003628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3628FA" w:rsidRDefault="003628FA" w:rsidP="003628FA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Выбирать подходящий изу</w:t>
      </w:r>
      <w:r>
        <w:rPr>
          <w:rFonts w:ascii="Times New Roman" w:hAnsi="Times New Roman" w:cs="Times New Roman"/>
          <w:sz w:val="24"/>
          <w:szCs w:val="24"/>
        </w:rPr>
        <w:t>ченный метод для решения</w:t>
      </w:r>
      <w:r w:rsidRPr="005C6611">
        <w:rPr>
          <w:rFonts w:ascii="Times New Roman" w:hAnsi="Times New Roman" w:cs="Times New Roman"/>
          <w:sz w:val="24"/>
          <w:szCs w:val="24"/>
        </w:rPr>
        <w:t xml:space="preserve"> изученных типов математических задач;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0209">
        <w:rPr>
          <w:rFonts w:ascii="Times New Roman" w:hAnsi="Times New Roman"/>
          <w:sz w:val="24"/>
          <w:szCs w:val="24"/>
        </w:rPr>
        <w:t>Приводить примеры математических закономерностей в окружающей действительности и произведениях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3628FA" w:rsidRPr="00710209" w:rsidRDefault="003628FA" w:rsidP="003628F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Ученик </w:t>
      </w:r>
      <w:r w:rsidRPr="00710209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Используя изученные методы, проводить доказательство, выполнять опровержение;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3628FA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3628FA" w:rsidRPr="00710209" w:rsidRDefault="003628FA" w:rsidP="003628FA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8FA" w:rsidRDefault="003628FA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44919">
        <w:rPr>
          <w:rFonts w:ascii="Times New Roman" w:hAnsi="Times New Roman" w:cs="Times New Roman"/>
          <w:sz w:val="24"/>
          <w:szCs w:val="24"/>
        </w:rPr>
        <w:t>ЕМАТИЧЕСКОЕ ПЛАНИРОВАНИЕ</w:t>
      </w:r>
    </w:p>
    <w:p w:rsidR="009E119B" w:rsidRDefault="009E119B" w:rsidP="00362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34"/>
        <w:gridCol w:w="3260"/>
        <w:gridCol w:w="850"/>
        <w:gridCol w:w="709"/>
        <w:gridCol w:w="5245"/>
      </w:tblGrid>
      <w:tr w:rsidR="009E119B" w:rsidRPr="009E119B" w:rsidTr="009E119B">
        <w:trPr>
          <w:trHeight w:val="596"/>
        </w:trPr>
        <w:tc>
          <w:tcPr>
            <w:tcW w:w="534" w:type="dxa"/>
          </w:tcPr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§</w:t>
            </w:r>
          </w:p>
        </w:tc>
        <w:tc>
          <w:tcPr>
            <w:tcW w:w="3260" w:type="dxa"/>
          </w:tcPr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850" w:type="dxa"/>
          </w:tcPr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709" w:type="dxa"/>
          </w:tcPr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Из них к/р</w:t>
            </w:r>
          </w:p>
        </w:tc>
        <w:tc>
          <w:tcPr>
            <w:tcW w:w="5245" w:type="dxa"/>
          </w:tcPr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 xml:space="preserve">Характеристика основных видов деятельности ученика </w:t>
            </w:r>
          </w:p>
          <w:p w:rsidR="009E119B" w:rsidRPr="009E119B" w:rsidRDefault="009E119B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(на уровне универсальных учебных действий)</w:t>
            </w: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1. Четырехугольники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45" w:type="dxa"/>
            <w:vMerge w:val="restart"/>
          </w:tcPr>
          <w:p w:rsidR="00420243" w:rsidRDefault="00420243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Пояснять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что такое четырехугольник. Описывать элементы четырехугольника.</w:t>
            </w:r>
          </w:p>
          <w:p w:rsidR="00420243" w:rsidRDefault="00420243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Распознавать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выпуклые и невыпуклые </w:t>
            </w:r>
            <w:r w:rsidR="00A823CE">
              <w:rPr>
                <w:rFonts w:ascii="Times New Roman" w:hAnsi="Times New Roman" w:cs="Times New Roman"/>
                <w:sz w:val="20"/>
                <w:szCs w:val="20"/>
              </w:rPr>
              <w:t>четырехугольники.</w:t>
            </w:r>
          </w:p>
          <w:p w:rsidR="00A823CE" w:rsidRDefault="00A823C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Изображать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находить на рисунках четырехугольники разных видов и их элементы.</w:t>
            </w:r>
          </w:p>
          <w:p w:rsidR="00A823CE" w:rsidRPr="00560C91" w:rsidRDefault="00A823CE" w:rsidP="00560C9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A823CE" w:rsidRDefault="00A823C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параллелограмма, высоты параллелограмма; прямоугольника, ромба, квадрата; средней линии треугольника; трапеции, высоты трапеции, средней линии трапеции; центрального угла окружности, вписанного угла окружности; вписанного и описанного четырехугольника; </w:t>
            </w:r>
          </w:p>
          <w:p w:rsidR="00A823CE" w:rsidRDefault="00A823C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свойства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параллелограмма, прямоугольника, ромба, квадрата, средних линий треугольника и трапеции, вписанного угла, вписанного и описанного четырехугольника;</w:t>
            </w:r>
          </w:p>
          <w:p w:rsidR="00A823CE" w:rsidRDefault="00A823C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признаки: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параллелограмма, прямоугольника, ромба, вписанного и описанного четырехугольника.</w:t>
            </w:r>
          </w:p>
          <w:p w:rsidR="00A823CE" w:rsidRDefault="00A823C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теоремы о сумме углов четырехугольника, о градусной мере вписанного угла</w:t>
            </w:r>
            <w:r w:rsidR="00560C91">
              <w:rPr>
                <w:rFonts w:ascii="Times New Roman" w:hAnsi="Times New Roman" w:cs="Times New Roman"/>
                <w:sz w:val="20"/>
                <w:szCs w:val="20"/>
              </w:rPr>
              <w:t xml:space="preserve">, о свойствах и признаках параллелограмма, прямоугольника, ромба, вписанного и </w:t>
            </w:r>
            <w:r w:rsidR="00560C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описанного четырехугольника.</w:t>
            </w:r>
          </w:p>
          <w:p w:rsidR="00560C91" w:rsidRPr="00420243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C91">
              <w:rPr>
                <w:rFonts w:ascii="Times New Roman" w:hAnsi="Times New Roman" w:cs="Times New Roman"/>
                <w:i/>
                <w:sz w:val="20"/>
                <w:szCs w:val="20"/>
              </w:rPr>
              <w:t>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определения, свойства и признаки к решению задач.</w:t>
            </w: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 w:rsidRPr="009E11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Четырехугольник и его элементы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Параллелограмм. Свойства параллелограмма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Признаки параллелограмма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Прямоугольник 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Ромб 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Квадрат 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Pr="009E119B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1</w:t>
            </w:r>
          </w:p>
        </w:tc>
        <w:tc>
          <w:tcPr>
            <w:tcW w:w="850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линия треугольника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Трапеция 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Центральные и вписанные углы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Описанная и вписанная окружности четырехугольника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2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60C91" w:rsidRPr="00423A01" w:rsidRDefault="00560C91" w:rsidP="009E1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2. Подобие треугольников</w:t>
            </w:r>
          </w:p>
        </w:tc>
        <w:tc>
          <w:tcPr>
            <w:tcW w:w="850" w:type="dxa"/>
          </w:tcPr>
          <w:p w:rsidR="00560C91" w:rsidRPr="00423A01" w:rsidRDefault="00560C91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3A01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</w:tcPr>
          <w:p w:rsidR="00560C91" w:rsidRPr="00423A01" w:rsidRDefault="00560C91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3A0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45" w:type="dxa"/>
            <w:vMerge w:val="restart"/>
          </w:tcPr>
          <w:p w:rsidR="00560C91" w:rsidRPr="005918DE" w:rsidRDefault="00560C91" w:rsidP="00560C9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подобных треугольников;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свойства: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медиан треугольника, биссектрисы треугольника, пересекающихся хорд, касательной и секущей;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признаки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подобия треугольников.</w:t>
            </w:r>
          </w:p>
          <w:p w:rsidR="00560C91" w:rsidRPr="005918DE" w:rsidRDefault="00560C91" w:rsidP="00560C9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Доказывать: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теоремы: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Фалеса, о пропорциональных отрезках, о свойствах медиан треугольника, биссектрисы треугольника;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свойства: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пересекающихся хорд, касательной и секущей;</w:t>
            </w:r>
          </w:p>
          <w:p w:rsidR="00560C91" w:rsidRDefault="00560C91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признаки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подобия треугольников.</w:t>
            </w:r>
          </w:p>
          <w:p w:rsidR="00560C91" w:rsidRPr="00560C91" w:rsidRDefault="005918DE" w:rsidP="00560C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определения, свойства и признаки к решению задач.</w:t>
            </w: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</w:tcPr>
          <w:p w:rsidR="00560C91" w:rsidRDefault="00560C91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Фалеса. Теорема о пропорциональных отрезках</w:t>
            </w:r>
          </w:p>
        </w:tc>
        <w:tc>
          <w:tcPr>
            <w:tcW w:w="850" w:type="dxa"/>
          </w:tcPr>
          <w:p w:rsidR="00560C91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</w:tcPr>
          <w:p w:rsidR="00560C91" w:rsidRDefault="0010322B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Подобные треугольники</w:t>
            </w:r>
          </w:p>
        </w:tc>
        <w:tc>
          <w:tcPr>
            <w:tcW w:w="850" w:type="dxa"/>
          </w:tcPr>
          <w:p w:rsidR="00560C91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</w:tcPr>
          <w:p w:rsidR="00560C91" w:rsidRDefault="00560C91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Первый признак подобия треугольников</w:t>
            </w:r>
          </w:p>
        </w:tc>
        <w:tc>
          <w:tcPr>
            <w:tcW w:w="850" w:type="dxa"/>
          </w:tcPr>
          <w:p w:rsidR="00560C91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</w:tcPr>
          <w:p w:rsidR="00560C91" w:rsidRDefault="00560C91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 третий признаки подобия треугольников</w:t>
            </w:r>
          </w:p>
        </w:tc>
        <w:tc>
          <w:tcPr>
            <w:tcW w:w="850" w:type="dxa"/>
          </w:tcPr>
          <w:p w:rsidR="00560C91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0C91" w:rsidRPr="009E119B" w:rsidTr="009E119B">
        <w:tc>
          <w:tcPr>
            <w:tcW w:w="534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60C91" w:rsidRDefault="00560C91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3</w:t>
            </w:r>
          </w:p>
        </w:tc>
        <w:tc>
          <w:tcPr>
            <w:tcW w:w="850" w:type="dxa"/>
          </w:tcPr>
          <w:p w:rsidR="00560C91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60C91" w:rsidRPr="009E119B" w:rsidRDefault="00560C91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918DE" w:rsidRPr="00423A01" w:rsidRDefault="005918DE" w:rsidP="009E1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3. Решение прямоугольных треугольников</w:t>
            </w:r>
          </w:p>
        </w:tc>
        <w:tc>
          <w:tcPr>
            <w:tcW w:w="850" w:type="dxa"/>
          </w:tcPr>
          <w:p w:rsidR="005918DE" w:rsidRPr="00423A01" w:rsidRDefault="005918DE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3A0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09" w:type="dxa"/>
          </w:tcPr>
          <w:p w:rsidR="005918DE" w:rsidRPr="00423A01" w:rsidRDefault="005918DE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3A0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45" w:type="dxa"/>
            <w:vMerge w:val="restart"/>
          </w:tcPr>
          <w:p w:rsidR="005918DE" w:rsidRPr="005918DE" w:rsidRDefault="005918DE" w:rsidP="005918DE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5918DE" w:rsidRDefault="005918DE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пределени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синуса, косинуса, тангенса, котангенса острого угла прямоугольного треугольника;</w:t>
            </w:r>
          </w:p>
          <w:p w:rsidR="005918DE" w:rsidRDefault="005918DE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свойства: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выражающие метрические соотношения в прямоугольном треугольнике и соотношения между сторонами  и значениями тригонометрических функций в прямоугольном треугольнике.</w:t>
            </w:r>
          </w:p>
          <w:p w:rsidR="005918DE" w:rsidRDefault="005918DE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Записывать</w:t>
            </w:r>
            <w:r w:rsidR="00EC54D6">
              <w:rPr>
                <w:rFonts w:ascii="Times New Roman" w:hAnsi="Times New Roman" w:cs="Times New Roman"/>
                <w:sz w:val="20"/>
                <w:szCs w:val="20"/>
              </w:rPr>
              <w:t xml:space="preserve"> тригонометрические формулы, выражающие связь между тригонометрическими функциями одного и того же острого угла.</w:t>
            </w:r>
          </w:p>
          <w:p w:rsidR="00EC54D6" w:rsidRDefault="00EC54D6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DB9">
              <w:rPr>
                <w:rFonts w:ascii="Times New Roman" w:hAnsi="Times New Roman" w:cs="Times New Roman"/>
                <w:i/>
                <w:sz w:val="20"/>
                <w:szCs w:val="20"/>
              </w:rPr>
              <w:t>Решать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прямоугольные треугольники.</w:t>
            </w:r>
          </w:p>
          <w:p w:rsidR="00EC54D6" w:rsidRPr="00DF0DB9" w:rsidRDefault="00EC54D6" w:rsidP="005918DE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0DB9">
              <w:rPr>
                <w:rFonts w:ascii="Times New Roman" w:hAnsi="Times New Roman" w:cs="Times New Roman"/>
                <w:i/>
                <w:sz w:val="20"/>
                <w:szCs w:val="20"/>
              </w:rPr>
              <w:t>Доказывать:</w:t>
            </w:r>
          </w:p>
          <w:p w:rsidR="00EC54D6" w:rsidRDefault="00EC54D6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DB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теорему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метрических соотношениях в прямоугольном треугольнике, теорему Пифагора;</w:t>
            </w:r>
          </w:p>
          <w:p w:rsidR="00EC54D6" w:rsidRDefault="00EC54D6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DB9">
              <w:rPr>
                <w:rFonts w:ascii="Times New Roman" w:hAnsi="Times New Roman" w:cs="Times New Roman"/>
                <w:i/>
                <w:sz w:val="20"/>
                <w:szCs w:val="20"/>
              </w:rPr>
              <w:t>формулы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связывающие синус, косинус, тангенс, котангенс одного и того же острого угла.</w:t>
            </w:r>
          </w:p>
          <w:p w:rsidR="00EC54D6" w:rsidRDefault="00EC54D6" w:rsidP="005918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DB9">
              <w:rPr>
                <w:rFonts w:ascii="Times New Roman" w:hAnsi="Times New Roman" w:cs="Times New Roman"/>
                <w:i/>
                <w:sz w:val="20"/>
                <w:szCs w:val="20"/>
              </w:rPr>
              <w:t>Выводить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основное тригонометрическое тождество и значения синуса, косинуса, тангенса и котангенса для углов 30°</w:t>
            </w:r>
            <w:r w:rsidR="00DF0DB9">
              <w:rPr>
                <w:rFonts w:ascii="Times New Roman" w:hAnsi="Times New Roman" w:cs="Times New Roman"/>
                <w:sz w:val="20"/>
                <w:szCs w:val="20"/>
              </w:rPr>
              <w:t>, 45°, 60°.</w:t>
            </w:r>
          </w:p>
          <w:p w:rsidR="00DF0DB9" w:rsidRPr="00EC54D6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определения, теоремы и формулы к решению задач.</w:t>
            </w: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Метрические соотношения в прямоугольном треугольнике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Пифагора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4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Тригонометрические функции острого угла прямоугольного треугольника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прямоугольных треугольников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8DE" w:rsidRPr="009E119B" w:rsidTr="009E119B">
        <w:tc>
          <w:tcPr>
            <w:tcW w:w="534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918DE" w:rsidRDefault="005918DE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5</w:t>
            </w:r>
          </w:p>
        </w:tc>
        <w:tc>
          <w:tcPr>
            <w:tcW w:w="850" w:type="dxa"/>
          </w:tcPr>
          <w:p w:rsidR="005918DE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5918DE" w:rsidRPr="009E119B" w:rsidRDefault="005918DE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F0DB9" w:rsidRPr="00420243" w:rsidRDefault="00DF0DB9" w:rsidP="009E1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4. Многоугольники. Площадь многоугольника</w:t>
            </w:r>
          </w:p>
        </w:tc>
        <w:tc>
          <w:tcPr>
            <w:tcW w:w="850" w:type="dxa"/>
          </w:tcPr>
          <w:p w:rsidR="00DF0DB9" w:rsidRPr="00420243" w:rsidRDefault="00DF0DB9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024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9" w:type="dxa"/>
          </w:tcPr>
          <w:p w:rsidR="00DF0DB9" w:rsidRPr="00420243" w:rsidRDefault="00DF0DB9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024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45" w:type="dxa"/>
            <w:vMerge w:val="restart"/>
          </w:tcPr>
          <w:p w:rsid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Пояснять, что такое площадь многоугольника. Описывать многоугольник, его элементы; выпуклые и невыпуклые многоугольники.</w:t>
            </w:r>
          </w:p>
          <w:p w:rsid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Изображать и находить на рисунках многоугольник и его элементы; многоугольник, вписанный в окружность, и многоугольник, описанный около окружности.</w:t>
            </w:r>
          </w:p>
          <w:p w:rsid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Формулировать:</w:t>
            </w:r>
          </w:p>
          <w:p w:rsid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определения: вписанного и описанного многоугольника, площади многоугольника, равновеликих многоугольников;</w:t>
            </w:r>
          </w:p>
          <w:p w:rsid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свойства площади многоугольника.</w:t>
            </w:r>
          </w:p>
          <w:p w:rsidR="00DF0DB9" w:rsidRPr="00DF0DB9" w:rsidRDefault="00DF0DB9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Доказывать: теоремы о сумме углов выпуклого n-угольника, площади прямоугольника, площади треугольника, площади трапеции.</w:t>
            </w:r>
          </w:p>
          <w:p w:rsidR="00DF0DB9" w:rsidRPr="00DF0DB9" w:rsidRDefault="00E36A5D" w:rsidP="00DF0D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18DE">
              <w:rPr>
                <w:rFonts w:ascii="Times New Roman" w:hAnsi="Times New Roman" w:cs="Times New Roman"/>
                <w:i/>
                <w:sz w:val="20"/>
                <w:szCs w:val="20"/>
              </w:rPr>
              <w:t>Применять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изученные определения, теоремы и формулы к решению задач.</w:t>
            </w: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Многоугольники 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площади многоугольника. Площадь прямоугольника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параллелограмма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треугольника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трапеции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DB9" w:rsidRPr="009E119B" w:rsidTr="009E119B">
        <w:tc>
          <w:tcPr>
            <w:tcW w:w="534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F0DB9" w:rsidRDefault="00DF0DB9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6</w:t>
            </w:r>
          </w:p>
        </w:tc>
        <w:tc>
          <w:tcPr>
            <w:tcW w:w="850" w:type="dxa"/>
          </w:tcPr>
          <w:p w:rsidR="00DF0DB9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vMerge/>
          </w:tcPr>
          <w:p w:rsidR="00DF0DB9" w:rsidRPr="009E119B" w:rsidRDefault="00DF0DB9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Pr="00420243" w:rsidRDefault="00420243" w:rsidP="009E1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</w:t>
            </w:r>
          </w:p>
        </w:tc>
        <w:tc>
          <w:tcPr>
            <w:tcW w:w="850" w:type="dxa"/>
          </w:tcPr>
          <w:p w:rsidR="00420243" w:rsidRPr="00420243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420243" w:rsidRPr="00420243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45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повторения курса 8 класса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Default="00420243" w:rsidP="009E11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 7 (итоговая)</w:t>
            </w:r>
          </w:p>
        </w:tc>
        <w:tc>
          <w:tcPr>
            <w:tcW w:w="850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0243" w:rsidRPr="009E119B" w:rsidTr="009E119B">
        <w:tc>
          <w:tcPr>
            <w:tcW w:w="534" w:type="dxa"/>
          </w:tcPr>
          <w:p w:rsidR="00420243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420243" w:rsidRPr="00420243" w:rsidRDefault="00420243" w:rsidP="0042024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20243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50" w:type="dxa"/>
          </w:tcPr>
          <w:p w:rsidR="00420243" w:rsidRPr="00420243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0243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709" w:type="dxa"/>
          </w:tcPr>
          <w:p w:rsidR="00420243" w:rsidRPr="00420243" w:rsidRDefault="00420243" w:rsidP="00BD62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024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245" w:type="dxa"/>
          </w:tcPr>
          <w:p w:rsidR="00420243" w:rsidRPr="009E119B" w:rsidRDefault="00420243" w:rsidP="00BD62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3218" w:rsidRDefault="009B3218" w:rsidP="003628FA">
      <w:pPr>
        <w:spacing w:after="0"/>
      </w:pPr>
    </w:p>
    <w:p w:rsidR="00E36A5D" w:rsidRDefault="00E36A5D" w:rsidP="003628FA">
      <w:pPr>
        <w:spacing w:after="0"/>
      </w:pPr>
    </w:p>
    <w:p w:rsidR="00E36A5D" w:rsidRDefault="00E36A5D" w:rsidP="00E36A5D">
      <w:pPr>
        <w:spacing w:after="0"/>
        <w:jc w:val="center"/>
        <w:rPr>
          <w:rFonts w:ascii="Times New Roman" w:hAnsi="Times New Roman" w:cs="Times New Roman"/>
        </w:rPr>
      </w:pPr>
      <w:r w:rsidRPr="00E36A5D">
        <w:rPr>
          <w:rFonts w:ascii="Times New Roman" w:hAnsi="Times New Roman" w:cs="Times New Roman"/>
        </w:rPr>
        <w:t>КАЛЕНД</w:t>
      </w:r>
      <w:r>
        <w:rPr>
          <w:rFonts w:ascii="Times New Roman" w:hAnsi="Times New Roman" w:cs="Times New Roman"/>
        </w:rPr>
        <w:t>АРНО-ТЕМАТИЧЕСКОЕ ПЛАНИРОВАНИЕ</w:t>
      </w:r>
    </w:p>
    <w:tbl>
      <w:tblPr>
        <w:tblStyle w:val="a8"/>
        <w:tblW w:w="10682" w:type="dxa"/>
        <w:tblLook w:val="04A0"/>
      </w:tblPr>
      <w:tblGrid>
        <w:gridCol w:w="785"/>
        <w:gridCol w:w="5844"/>
        <w:gridCol w:w="992"/>
        <w:gridCol w:w="992"/>
        <w:gridCol w:w="2069"/>
      </w:tblGrid>
      <w:tr w:rsidR="00E36A5D" w:rsidRPr="00AA1805" w:rsidTr="00E36A5D">
        <w:tc>
          <w:tcPr>
            <w:tcW w:w="785" w:type="dxa"/>
          </w:tcPr>
          <w:p w:rsidR="00E36A5D" w:rsidRPr="00AA1805" w:rsidRDefault="00E36A5D" w:rsidP="00BD6248">
            <w:pPr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lastRenderedPageBreak/>
              <w:t>№ урока</w:t>
            </w:r>
          </w:p>
        </w:tc>
        <w:tc>
          <w:tcPr>
            <w:tcW w:w="5844" w:type="dxa"/>
          </w:tcPr>
          <w:p w:rsidR="00E36A5D" w:rsidRPr="00AA1805" w:rsidRDefault="00E36A5D" w:rsidP="00BD6248">
            <w:pPr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</w:tcPr>
          <w:p w:rsidR="00E36A5D" w:rsidRPr="00AA1805" w:rsidRDefault="00E36A5D" w:rsidP="00BD6248">
            <w:pPr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Дата</w:t>
            </w:r>
            <w:r>
              <w:rPr>
                <w:rFonts w:ascii="Times New Roman" w:hAnsi="Times New Roman" w:cs="Times New Roman"/>
              </w:rPr>
              <w:t xml:space="preserve"> (план)</w:t>
            </w:r>
          </w:p>
        </w:tc>
        <w:tc>
          <w:tcPr>
            <w:tcW w:w="992" w:type="dxa"/>
          </w:tcPr>
          <w:p w:rsidR="00E36A5D" w:rsidRPr="00AA1805" w:rsidRDefault="00E36A5D" w:rsidP="00BD6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(факт)</w:t>
            </w:r>
          </w:p>
        </w:tc>
        <w:tc>
          <w:tcPr>
            <w:tcW w:w="2069" w:type="dxa"/>
          </w:tcPr>
          <w:p w:rsidR="00E36A5D" w:rsidRPr="00AA1805" w:rsidRDefault="00E36A5D" w:rsidP="00BD6248">
            <w:pPr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E36A5D" w:rsidTr="00E36A5D">
        <w:tc>
          <w:tcPr>
            <w:tcW w:w="785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1. Четырехугольники (22 ч)</w:t>
            </w:r>
          </w:p>
        </w:tc>
        <w:tc>
          <w:tcPr>
            <w:tcW w:w="992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</w:tr>
      <w:tr w:rsidR="00E36A5D" w:rsidTr="00E36A5D">
        <w:tc>
          <w:tcPr>
            <w:tcW w:w="785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E36A5D" w:rsidRPr="00E36A5D" w:rsidRDefault="00E36A5D" w:rsidP="00E36A5D">
            <w:pPr>
              <w:rPr>
                <w:rFonts w:ascii="Times New Roman" w:hAnsi="Times New Roman" w:cs="Times New Roman"/>
                <w:b/>
                <w:i/>
              </w:rPr>
            </w:pPr>
            <w:r w:rsidRPr="00E36A5D">
              <w:rPr>
                <w:rFonts w:ascii="Times New Roman" w:hAnsi="Times New Roman" w:cs="Times New Roman"/>
                <w:b/>
                <w:i/>
              </w:rPr>
              <w:t>§ 1. Четырехугольник и его элементы (2 ч)</w:t>
            </w:r>
          </w:p>
        </w:tc>
        <w:tc>
          <w:tcPr>
            <w:tcW w:w="992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E36A5D" w:rsidRDefault="00E36A5D" w:rsidP="00E36A5D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Четырехугольник и его элементы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углов четырехугольника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6B406C" w:rsidRPr="00BD6248" w:rsidRDefault="006B406C" w:rsidP="006B406C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2. Параллелограмм. Свойства параллелограмма (2 ч)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Параллелограмм. Свойства параллелограмма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свойств параллелограмма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6B406C" w:rsidRPr="00BD6248" w:rsidRDefault="006B406C" w:rsidP="006B406C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3. Признаки параллелограмма (2 ч)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Признаки параллелограмма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4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признаков параллелограмма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6B406C" w:rsidRPr="00BD6248" w:rsidRDefault="006B406C" w:rsidP="006B406C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4. Прямоугольник (2 ч)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44" w:type="dxa"/>
          </w:tcPr>
          <w:p w:rsidR="006B406C" w:rsidRPr="00AE3CAA" w:rsidRDefault="006B406C" w:rsidP="006E4045">
            <w:pPr>
              <w:rPr>
                <w:rFonts w:ascii="Times New Roman" w:hAnsi="Times New Roman" w:cs="Times New Roman"/>
              </w:rPr>
            </w:pPr>
            <w:r w:rsidRPr="00AE3CAA">
              <w:rPr>
                <w:rFonts w:ascii="Times New Roman" w:hAnsi="Times New Roman" w:cs="Times New Roman"/>
              </w:rPr>
              <w:t>Прямоугольник</w:t>
            </w:r>
            <w:r w:rsidR="006E404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6B406C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44" w:type="dxa"/>
          </w:tcPr>
          <w:p w:rsidR="006B406C" w:rsidRDefault="006E4045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п</w:t>
            </w:r>
            <w:r w:rsidRPr="00AE3CAA">
              <w:rPr>
                <w:rFonts w:ascii="Times New Roman" w:hAnsi="Times New Roman" w:cs="Times New Roman"/>
              </w:rPr>
              <w:t>рямоугольник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2" w:type="dxa"/>
          </w:tcPr>
          <w:p w:rsidR="006B406C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6B406C" w:rsidTr="00E36A5D">
        <w:tc>
          <w:tcPr>
            <w:tcW w:w="785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6B406C" w:rsidRPr="00BD6248" w:rsidRDefault="006B406C" w:rsidP="006B406C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5. Ромб (2 ч)</w:t>
            </w: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6B406C" w:rsidRDefault="006B406C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414711" w:rsidTr="00017722">
        <w:tc>
          <w:tcPr>
            <w:tcW w:w="785" w:type="dxa"/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44" w:type="dxa"/>
          </w:tcPr>
          <w:p w:rsidR="00414711" w:rsidRDefault="006E4045" w:rsidP="006E4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ВПР за курс 7 класса.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14711" w:rsidRDefault="006E4045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017722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414711" w:rsidTr="00017722">
        <w:tc>
          <w:tcPr>
            <w:tcW w:w="785" w:type="dxa"/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44" w:type="dxa"/>
          </w:tcPr>
          <w:p w:rsidR="00414711" w:rsidRDefault="001519B6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Ромб. Свойства ромба. Признаки ромба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14711" w:rsidRDefault="00017722" w:rsidP="006B40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14711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auto"/>
            </w:tcBorders>
          </w:tcPr>
          <w:p w:rsidR="00414711" w:rsidRDefault="00414711" w:rsidP="006B406C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 по теме «Ромб»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6. Квадрат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Квадрат 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i/>
              </w:rPr>
            </w:pPr>
            <w:r w:rsidRPr="00BD6248">
              <w:rPr>
                <w:rFonts w:ascii="Times New Roman" w:hAnsi="Times New Roman" w:cs="Times New Roman"/>
                <w:i/>
              </w:rPr>
              <w:t>Контрольная работа № 1 по теме "Четырехугольники"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7. Средняя линия треугольника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44" w:type="dxa"/>
          </w:tcPr>
          <w:p w:rsidR="001519B6" w:rsidRPr="00AE3CAA" w:rsidRDefault="001519B6" w:rsidP="001519B6">
            <w:pPr>
              <w:rPr>
                <w:rFonts w:ascii="Times New Roman" w:hAnsi="Times New Roman" w:cs="Times New Roman"/>
              </w:rPr>
            </w:pPr>
            <w:r w:rsidRPr="00AE3CAA">
              <w:rPr>
                <w:rFonts w:ascii="Times New Roman" w:hAnsi="Times New Roman" w:cs="Times New Roman"/>
              </w:rPr>
              <w:t>Средняя линия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017722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8. Трапеция (4 ч)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017722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Трапеция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линия трапеции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равнобокой трапеции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"Трапеция"</w:t>
            </w:r>
          </w:p>
        </w:tc>
        <w:tc>
          <w:tcPr>
            <w:tcW w:w="992" w:type="dxa"/>
          </w:tcPr>
          <w:p w:rsidR="001519B6" w:rsidRDefault="006D009E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566962">
        <w:trPr>
          <w:trHeight w:val="140"/>
        </w:trPr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9. Центральные и вписанные углы (2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844" w:type="dxa"/>
          </w:tcPr>
          <w:p w:rsidR="001519B6" w:rsidRPr="00AE3CAA" w:rsidRDefault="001519B6" w:rsidP="001519B6">
            <w:pPr>
              <w:rPr>
                <w:rFonts w:ascii="Times New Roman" w:hAnsi="Times New Roman" w:cs="Times New Roman"/>
              </w:rPr>
            </w:pPr>
            <w:r w:rsidRPr="00AE3CAA">
              <w:rPr>
                <w:rFonts w:ascii="Times New Roman" w:hAnsi="Times New Roman" w:cs="Times New Roman"/>
              </w:rPr>
              <w:t>Центральные и вписанные углы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свойств центральных и вписанных углов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BD6248">
              <w:rPr>
                <w:rFonts w:ascii="Times New Roman" w:hAnsi="Times New Roman" w:cs="Times New Roman"/>
                <w:b/>
                <w:i/>
              </w:rPr>
              <w:t>§ 10. Описанная и вписанная окружности четырехугольника (2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Описанная около четырехугольника окружность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Вписанная в четырехугольник окружность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844" w:type="dxa"/>
          </w:tcPr>
          <w:p w:rsidR="001519B6" w:rsidRPr="00BD6248" w:rsidRDefault="001519B6" w:rsidP="001519B6">
            <w:pPr>
              <w:rPr>
                <w:rFonts w:ascii="Times New Roman" w:hAnsi="Times New Roman" w:cs="Times New Roman"/>
                <w:i/>
              </w:rPr>
            </w:pPr>
            <w:r w:rsidRPr="00BD6248">
              <w:rPr>
                <w:rFonts w:ascii="Times New Roman" w:hAnsi="Times New Roman" w:cs="Times New Roman"/>
                <w:i/>
              </w:rPr>
              <w:t>Контрольная работа № 2</w:t>
            </w:r>
            <w:r>
              <w:rPr>
                <w:rFonts w:ascii="Times New Roman" w:hAnsi="Times New Roman" w:cs="Times New Roman"/>
                <w:i/>
              </w:rPr>
              <w:t xml:space="preserve"> по теме "Трапеция. Центральные и вписанные углы"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2. Подобие треугольников (16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 11. Теорема Фалеса. Теорема о пропорциональных отрезках (6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Фалеса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о пропорциональных отрезках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медиан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свойства медиан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биссектрисы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свойства биссектрисы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12. Подобные треугольники</w:t>
            </w:r>
            <w:r w:rsidRPr="00E6248D">
              <w:rPr>
                <w:rFonts w:ascii="Times New Roman" w:hAnsi="Times New Roman" w:cs="Times New Roman"/>
                <w:b/>
                <w:i/>
              </w:rPr>
              <w:t xml:space="preserve">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Подобные треугольники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 13. Первый признак подобия треугольников (5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44" w:type="dxa"/>
          </w:tcPr>
          <w:p w:rsidR="001519B6" w:rsidRPr="0010322B" w:rsidRDefault="001519B6" w:rsidP="001519B6">
            <w:pPr>
              <w:rPr>
                <w:rFonts w:ascii="Times New Roman" w:hAnsi="Times New Roman" w:cs="Times New Roman"/>
              </w:rPr>
            </w:pPr>
            <w:r w:rsidRPr="0010322B">
              <w:rPr>
                <w:rFonts w:ascii="Times New Roman" w:hAnsi="Times New Roman" w:cs="Times New Roman"/>
              </w:rPr>
              <w:t>Первый признак подобия треугольников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первого признака подобия треугольников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Свойство пересекающихся хорд</w:t>
            </w:r>
          </w:p>
        </w:tc>
        <w:tc>
          <w:tcPr>
            <w:tcW w:w="992" w:type="dxa"/>
          </w:tcPr>
          <w:p w:rsidR="001519B6" w:rsidRPr="00A346F7" w:rsidRDefault="001519B6" w:rsidP="001519B6">
            <w:pPr>
              <w:rPr>
                <w:rFonts w:ascii="Times New Roman" w:hAnsi="Times New Roman" w:cs="Times New Roman"/>
              </w:rPr>
            </w:pPr>
            <w:r w:rsidRPr="00A346F7"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Свойство касательной и секущей, проведенных к </w:t>
            </w:r>
            <w:r>
              <w:rPr>
                <w:rFonts w:ascii="Times New Roman" w:hAnsi="Times New Roman" w:cs="Times New Roman"/>
              </w:rPr>
              <w:lastRenderedPageBreak/>
              <w:t>окружности через одну точку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приложения подобия треугольников.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24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§ 14. Второй и третий признаки подобия треугольников (3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844" w:type="dxa"/>
          </w:tcPr>
          <w:p w:rsidR="001519B6" w:rsidRPr="00B3397D" w:rsidRDefault="001519B6" w:rsidP="001519B6">
            <w:pPr>
              <w:rPr>
                <w:rFonts w:ascii="Times New Roman" w:hAnsi="Times New Roman" w:cs="Times New Roman"/>
              </w:rPr>
            </w:pPr>
            <w:r w:rsidRPr="00B3397D">
              <w:rPr>
                <w:rFonts w:ascii="Times New Roman" w:hAnsi="Times New Roman" w:cs="Times New Roman"/>
              </w:rPr>
              <w:t xml:space="preserve">Второй </w:t>
            </w:r>
            <w:r>
              <w:rPr>
                <w:rFonts w:ascii="Times New Roman" w:hAnsi="Times New Roman" w:cs="Times New Roman"/>
              </w:rPr>
              <w:t>признак</w:t>
            </w:r>
            <w:r w:rsidRPr="00B3397D">
              <w:rPr>
                <w:rFonts w:ascii="Times New Roman" w:hAnsi="Times New Roman" w:cs="Times New Roman"/>
              </w:rPr>
              <w:t xml:space="preserve"> подобия треугольников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844" w:type="dxa"/>
          </w:tcPr>
          <w:p w:rsidR="001519B6" w:rsidRPr="00B3397D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признак</w:t>
            </w:r>
            <w:r w:rsidRPr="00B3397D">
              <w:rPr>
                <w:rFonts w:ascii="Times New Roman" w:hAnsi="Times New Roman" w:cs="Times New Roman"/>
              </w:rPr>
              <w:t xml:space="preserve"> подобия треугольников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«Признаки подобия треугольников»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844" w:type="dxa"/>
          </w:tcPr>
          <w:p w:rsidR="001519B6" w:rsidRPr="00B3397D" w:rsidRDefault="001519B6" w:rsidP="001519B6">
            <w:pPr>
              <w:rPr>
                <w:rFonts w:ascii="Times New Roman" w:hAnsi="Times New Roman" w:cs="Times New Roman"/>
                <w:i/>
              </w:rPr>
            </w:pPr>
            <w:r w:rsidRPr="00B3397D">
              <w:rPr>
                <w:rFonts w:ascii="Times New Roman" w:hAnsi="Times New Roman" w:cs="Times New Roman"/>
                <w:i/>
              </w:rPr>
              <w:t>Контрольная работа № 3 по теме "Подобие треугольников"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3. Решение прямоугольных треугольников (14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§15. Метрические соотношения в прямоугольном треугольнике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Метрические соотношения в прямоугольном треугольнике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 16. Теорема Пифагора(5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844" w:type="dxa"/>
          </w:tcPr>
          <w:p w:rsidR="001519B6" w:rsidRPr="00B3397D" w:rsidRDefault="001519B6" w:rsidP="001519B6">
            <w:pPr>
              <w:rPr>
                <w:rFonts w:ascii="Times New Roman" w:hAnsi="Times New Roman" w:cs="Times New Roman"/>
              </w:rPr>
            </w:pPr>
            <w:r w:rsidRPr="00B3397D">
              <w:rPr>
                <w:rFonts w:ascii="Times New Roman" w:hAnsi="Times New Roman" w:cs="Times New Roman"/>
              </w:rPr>
              <w:t>Теорема Пифагора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теоремы Пифагора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A346F7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844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теоремы Пифагора при решении треугольников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A346F7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44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теоремы Пифагора при решении трапеции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"</w:t>
            </w:r>
            <w:r w:rsidRPr="00B3397D">
              <w:rPr>
                <w:rFonts w:ascii="Times New Roman" w:hAnsi="Times New Roman" w:cs="Times New Roman"/>
              </w:rPr>
              <w:t xml:space="preserve"> Теорема Пифагора</w:t>
            </w:r>
            <w:r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i/>
              </w:rPr>
            </w:pPr>
            <w:r w:rsidRPr="00E6248D">
              <w:rPr>
                <w:rFonts w:ascii="Times New Roman" w:hAnsi="Times New Roman" w:cs="Times New Roman"/>
                <w:i/>
              </w:rPr>
              <w:t>Контрольная работа № 4 по теме "Теорема Пифагора"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 17. Тригонометрические функции острого угла прямоугольного треугольника (3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844" w:type="dxa"/>
          </w:tcPr>
          <w:p w:rsidR="001519B6" w:rsidRPr="00F80CA1" w:rsidRDefault="001519B6" w:rsidP="001519B6">
            <w:pPr>
              <w:rPr>
                <w:rFonts w:ascii="Times New Roman" w:hAnsi="Times New Roman" w:cs="Times New Roman"/>
              </w:rPr>
            </w:pPr>
            <w:r w:rsidRPr="00F80CA1">
              <w:rPr>
                <w:rFonts w:ascii="Times New Roman" w:hAnsi="Times New Roman" w:cs="Times New Roman"/>
              </w:rPr>
              <w:t>Тригонометрические функции острого угла прямоугольного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тригонометрическое тождество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844" w:type="dxa"/>
          </w:tcPr>
          <w:p w:rsidR="001519B6" w:rsidRPr="00F80CA1" w:rsidRDefault="001519B6" w:rsidP="001519B6">
            <w:pPr>
              <w:jc w:val="both"/>
              <w:rPr>
                <w:rFonts w:ascii="Times New Roman" w:hAnsi="Times New Roman" w:cs="Times New Roman"/>
              </w:rPr>
            </w:pPr>
            <w:r w:rsidRPr="00F80CA1">
              <w:rPr>
                <w:rFonts w:ascii="Times New Roman" w:hAnsi="Times New Roman" w:cs="Times New Roman"/>
              </w:rPr>
              <w:t>Значения синуса, косинуса, тангенса и котангенса для углов 30°, 45°, 60°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F80CA1" w:rsidRDefault="001519B6" w:rsidP="001519B6">
            <w:pPr>
              <w:rPr>
                <w:rFonts w:ascii="Times New Roman" w:hAnsi="Times New Roman" w:cs="Times New Roman"/>
              </w:rPr>
            </w:pPr>
            <w:r w:rsidRPr="00E6248D">
              <w:rPr>
                <w:rFonts w:ascii="Times New Roman" w:hAnsi="Times New Roman" w:cs="Times New Roman"/>
                <w:b/>
                <w:i/>
              </w:rPr>
              <w:t>§ 18. Решение прямоугольных треугольников (3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44" w:type="dxa"/>
          </w:tcPr>
          <w:p w:rsidR="001519B6" w:rsidRPr="00F80CA1" w:rsidRDefault="001519B6" w:rsidP="001519B6">
            <w:pPr>
              <w:rPr>
                <w:rFonts w:ascii="Times New Roman" w:hAnsi="Times New Roman" w:cs="Times New Roman"/>
              </w:rPr>
            </w:pPr>
            <w:r w:rsidRPr="00F80CA1">
              <w:rPr>
                <w:rFonts w:ascii="Times New Roman" w:hAnsi="Times New Roman" w:cs="Times New Roman"/>
              </w:rPr>
              <w:t>Решение прямоугольных треугольников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 w:rsidRPr="00F80CA1">
              <w:rPr>
                <w:rFonts w:ascii="Times New Roman" w:hAnsi="Times New Roman" w:cs="Times New Roman"/>
              </w:rPr>
              <w:t>Решение прямоугольных треугольников</w:t>
            </w:r>
            <w:r>
              <w:rPr>
                <w:rFonts w:ascii="Times New Roman" w:hAnsi="Times New Roman" w:cs="Times New Roman"/>
              </w:rPr>
              <w:t xml:space="preserve"> по двум известным элементам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"</w:t>
            </w:r>
            <w:r w:rsidRPr="00F80CA1">
              <w:rPr>
                <w:rFonts w:ascii="Times New Roman" w:hAnsi="Times New Roman" w:cs="Times New Roman"/>
              </w:rPr>
              <w:t xml:space="preserve"> Решение прямоугольных треугольников</w:t>
            </w:r>
            <w:r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24.03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844" w:type="dxa"/>
          </w:tcPr>
          <w:p w:rsidR="001519B6" w:rsidRPr="00E6248D" w:rsidRDefault="001519B6" w:rsidP="001519B6">
            <w:pPr>
              <w:rPr>
                <w:rFonts w:ascii="Times New Roman" w:hAnsi="Times New Roman" w:cs="Times New Roman"/>
                <w:i/>
              </w:rPr>
            </w:pPr>
            <w:r w:rsidRPr="00E6248D">
              <w:rPr>
                <w:rFonts w:ascii="Times New Roman" w:hAnsi="Times New Roman" w:cs="Times New Roman"/>
                <w:i/>
              </w:rPr>
              <w:t>Контрольная работа № 5по теме "Решение прямоугольных треугольников"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C15059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E6248D">
              <w:rPr>
                <w:rFonts w:ascii="Times New Roman" w:hAnsi="Times New Roman" w:cs="Times New Roman"/>
                <w:b/>
                <w:sz w:val="20"/>
                <w:szCs w:val="20"/>
              </w:rPr>
              <w:t>Глава 4. Многоугольники. Площадь многоугольника (10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C15059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C15059">
              <w:rPr>
                <w:rFonts w:ascii="Times New Roman" w:hAnsi="Times New Roman" w:cs="Times New Roman"/>
                <w:b/>
                <w:i/>
              </w:rPr>
              <w:t>§ 19. Многоугольники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Многоугольники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 w:rsidRPr="00C15059">
              <w:rPr>
                <w:rFonts w:ascii="Times New Roman" w:hAnsi="Times New Roman" w:cs="Times New Roman"/>
                <w:b/>
                <w:i/>
              </w:rPr>
              <w:t>§ 20. Понятие площади многоугольника. Площадь прямоугольника (1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844" w:type="dxa"/>
          </w:tcPr>
          <w:p w:rsidR="001519B6" w:rsidRPr="00C15059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Понятие площади многоугольника. Площадь прямоугольника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CE3E4F" w:rsidRDefault="001519B6" w:rsidP="001519B6">
            <w:pPr>
              <w:rPr>
                <w:rFonts w:ascii="Times New Roman" w:hAnsi="Times New Roman" w:cs="Times New Roman"/>
              </w:rPr>
            </w:pPr>
            <w:r w:rsidRPr="00C15059">
              <w:rPr>
                <w:rFonts w:ascii="Times New Roman" w:hAnsi="Times New Roman" w:cs="Times New Roman"/>
                <w:b/>
                <w:i/>
              </w:rPr>
              <w:t>§ 21. Площадь параллелограмма (2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844" w:type="dxa"/>
          </w:tcPr>
          <w:p w:rsidR="001519B6" w:rsidRPr="00CE3E4F" w:rsidRDefault="001519B6" w:rsidP="001519B6">
            <w:pPr>
              <w:rPr>
                <w:rFonts w:ascii="Times New Roman" w:hAnsi="Times New Roman" w:cs="Times New Roman"/>
              </w:rPr>
            </w:pPr>
            <w:r w:rsidRPr="00CE3E4F">
              <w:rPr>
                <w:rFonts w:ascii="Times New Roman" w:hAnsi="Times New Roman" w:cs="Times New Roman"/>
              </w:rPr>
              <w:t>Площадь параллелограмма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площади</w:t>
            </w:r>
            <w:r w:rsidRPr="00CE3E4F">
              <w:rPr>
                <w:rFonts w:ascii="Times New Roman" w:hAnsi="Times New Roman" w:cs="Times New Roman"/>
              </w:rPr>
              <w:t xml:space="preserve"> параллелограмма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C15059" w:rsidRDefault="001519B6" w:rsidP="001519B6">
            <w:pPr>
              <w:rPr>
                <w:rFonts w:ascii="Times New Roman" w:hAnsi="Times New Roman" w:cs="Times New Roman"/>
                <w:b/>
                <w:i/>
              </w:rPr>
            </w:pPr>
            <w:r w:rsidRPr="00C15059">
              <w:rPr>
                <w:rFonts w:ascii="Times New Roman" w:hAnsi="Times New Roman" w:cs="Times New Roman"/>
                <w:b/>
                <w:i/>
              </w:rPr>
              <w:t>§ 22. Площадь треугольника (2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844" w:type="dxa"/>
          </w:tcPr>
          <w:p w:rsidR="001519B6" w:rsidRPr="00CE3E4F" w:rsidRDefault="001519B6" w:rsidP="001519B6">
            <w:pPr>
              <w:rPr>
                <w:rFonts w:ascii="Times New Roman" w:hAnsi="Times New Roman" w:cs="Times New Roman"/>
              </w:rPr>
            </w:pPr>
            <w:r w:rsidRPr="00CE3E4F">
              <w:rPr>
                <w:rFonts w:ascii="Times New Roman" w:hAnsi="Times New Roman" w:cs="Times New Roman"/>
              </w:rPr>
              <w:t>Площадь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566962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844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площади треугольника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1519B6" w:rsidTr="00E36A5D">
        <w:tc>
          <w:tcPr>
            <w:tcW w:w="785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1519B6" w:rsidRPr="00CE3E4F" w:rsidRDefault="001519B6" w:rsidP="001519B6">
            <w:pPr>
              <w:rPr>
                <w:rFonts w:ascii="Times New Roman" w:hAnsi="Times New Roman" w:cs="Times New Roman"/>
              </w:rPr>
            </w:pPr>
            <w:r w:rsidRPr="00C15059">
              <w:rPr>
                <w:rFonts w:ascii="Times New Roman" w:hAnsi="Times New Roman" w:cs="Times New Roman"/>
                <w:b/>
                <w:i/>
              </w:rPr>
              <w:t>§ 23. Площадь трапеции (3 ч)</w:t>
            </w: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1519B6" w:rsidRDefault="001519B6" w:rsidP="001519B6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844" w:type="dxa"/>
          </w:tcPr>
          <w:p w:rsidR="00566962" w:rsidRPr="00CE3E4F" w:rsidRDefault="00566962" w:rsidP="00566962">
            <w:pPr>
              <w:rPr>
                <w:rFonts w:ascii="Times New Roman" w:hAnsi="Times New Roman" w:cs="Times New Roman"/>
              </w:rPr>
            </w:pPr>
            <w:r w:rsidRPr="00CE3E4F">
              <w:rPr>
                <w:rFonts w:ascii="Times New Roman" w:hAnsi="Times New Roman" w:cs="Times New Roman"/>
              </w:rPr>
              <w:t>Площадь трапеции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844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вычисление площади трапеции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844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"</w:t>
            </w:r>
            <w:r w:rsidRPr="00CE3E4F">
              <w:rPr>
                <w:rFonts w:ascii="Times New Roman" w:hAnsi="Times New Roman" w:cs="Times New Roman"/>
              </w:rPr>
              <w:t xml:space="preserve"> Площадь трапеции</w:t>
            </w:r>
            <w:r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844" w:type="dxa"/>
          </w:tcPr>
          <w:p w:rsidR="00566962" w:rsidRPr="00C15059" w:rsidRDefault="00566962" w:rsidP="00566962">
            <w:pPr>
              <w:rPr>
                <w:rFonts w:ascii="Times New Roman" w:hAnsi="Times New Roman" w:cs="Times New Roman"/>
                <w:i/>
              </w:rPr>
            </w:pPr>
            <w:r w:rsidRPr="00C15059">
              <w:rPr>
                <w:rFonts w:ascii="Times New Roman" w:hAnsi="Times New Roman" w:cs="Times New Roman"/>
                <w:i/>
              </w:rPr>
              <w:t>Контрольная работа № 6 по теме "Площадь многоугольника"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 (6 ч)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44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Обобщающее повторение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844" w:type="dxa"/>
          </w:tcPr>
          <w:p w:rsidR="00566962" w:rsidRPr="00CE3E4F" w:rsidRDefault="00566962" w:rsidP="0056696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Решение различных задач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844" w:type="dxa"/>
          </w:tcPr>
          <w:p w:rsidR="00566962" w:rsidRPr="001135B1" w:rsidRDefault="00566962" w:rsidP="00566962">
            <w:pPr>
              <w:rPr>
                <w:rFonts w:ascii="Times New Roman" w:hAnsi="Times New Roman" w:cs="Times New Roman"/>
              </w:rPr>
            </w:pPr>
            <w:r w:rsidRPr="00CE3E4F">
              <w:rPr>
                <w:rFonts w:ascii="Times New Roman" w:hAnsi="Times New Roman" w:cs="Times New Roman"/>
                <w:i/>
              </w:rPr>
              <w:t>Контрольная работа № 7 (итоговая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5844" w:type="dxa"/>
          </w:tcPr>
          <w:p w:rsidR="00566962" w:rsidRPr="005608B9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контрольной работы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844" w:type="dxa"/>
          </w:tcPr>
          <w:p w:rsidR="00566962" w:rsidRPr="005608B9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построение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  <w:tr w:rsidR="00566962" w:rsidTr="00E36A5D">
        <w:tc>
          <w:tcPr>
            <w:tcW w:w="785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Геометрия и искусство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</w:t>
            </w:r>
          </w:p>
        </w:tc>
        <w:tc>
          <w:tcPr>
            <w:tcW w:w="992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66962" w:rsidRDefault="00566962" w:rsidP="00566962">
            <w:pPr>
              <w:rPr>
                <w:rFonts w:ascii="Times New Roman" w:hAnsi="Times New Roman" w:cs="Times New Roman"/>
              </w:rPr>
            </w:pPr>
          </w:p>
        </w:tc>
      </w:tr>
    </w:tbl>
    <w:p w:rsidR="00E36A5D" w:rsidRDefault="00E36A5D" w:rsidP="00E36A5D">
      <w:pPr>
        <w:spacing w:after="0"/>
        <w:rPr>
          <w:rFonts w:ascii="Times New Roman" w:hAnsi="Times New Roman" w:cs="Times New Roman"/>
        </w:rPr>
      </w:pPr>
    </w:p>
    <w:p w:rsidR="0092206A" w:rsidRPr="00077CAC" w:rsidRDefault="0092206A" w:rsidP="0092206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еречень электронных образовательных ресурсов (ЭОР)</w:t>
      </w:r>
    </w:p>
    <w:p w:rsidR="0092206A" w:rsidRDefault="0092206A" w:rsidP="0092206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в преподавании учебных предметов «Математика», «Алгебра», «Геометрия»</w:t>
      </w:r>
    </w:p>
    <w:p w:rsidR="0092206A" w:rsidRPr="00077CAC" w:rsidRDefault="0092206A" w:rsidP="0092206A">
      <w:pPr>
        <w:spacing w:after="0"/>
        <w:rPr>
          <w:rFonts w:ascii="Times New Roman" w:hAnsi="Times New Roman" w:cs="Times New Roman"/>
        </w:rPr>
      </w:pPr>
    </w:p>
    <w:p w:rsidR="00CE3E4F" w:rsidRPr="00077CAC" w:rsidRDefault="00CE3E4F" w:rsidP="0092206A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0587" w:type="dxa"/>
        <w:tblInd w:w="108" w:type="dxa"/>
        <w:tblLayout w:type="fixed"/>
        <w:tblLook w:val="04A0"/>
      </w:tblPr>
      <w:tblGrid>
        <w:gridCol w:w="641"/>
        <w:gridCol w:w="7218"/>
        <w:gridCol w:w="2728"/>
      </w:tblGrid>
      <w:tr w:rsidR="00CE3E4F" w:rsidRPr="00077CAC" w:rsidTr="00373CD7">
        <w:trPr>
          <w:trHeight w:val="416"/>
        </w:trPr>
        <w:tc>
          <w:tcPr>
            <w:tcW w:w="641" w:type="dxa"/>
            <w:vAlign w:val="center"/>
          </w:tcPr>
          <w:p w:rsidR="00CE3E4F" w:rsidRPr="00077CAC" w:rsidRDefault="00CE3E4F" w:rsidP="00373CD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ресурса / краткое описание</w:t>
            </w:r>
          </w:p>
        </w:tc>
        <w:tc>
          <w:tcPr>
            <w:tcW w:w="2728" w:type="dxa"/>
          </w:tcPr>
          <w:p w:rsidR="00CE3E4F" w:rsidRPr="00077CAC" w:rsidRDefault="00CE3E4F" w:rsidP="00373CD7">
            <w:pPr>
              <w:tabs>
                <w:tab w:val="left" w:pos="1134"/>
              </w:tabs>
              <w:ind w:right="6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ЭОР*</w:t>
            </w:r>
          </w:p>
        </w:tc>
      </w:tr>
      <w:tr w:rsidR="00CE3E4F" w:rsidRPr="00077CAC" w:rsidTr="00373CD7">
        <w:trPr>
          <w:trHeight w:val="416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образовательная платформа «Российская электронная школа» – это интерактивные уроки по всему школьному курсу с 1 по 11 класс от лучших учителей страны, в том числе по математике. Информационно-образовательная среда для изучения математики, объединяющая ученика (в том числе детей с ОВЗ), учителя, родителя и открывающая равный доступ к качественному общему образованию независимо от социокультурных условий.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tabs>
                <w:tab w:val="left" w:pos="1134"/>
              </w:tabs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r w:rsidR="00CE3E4F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https://resh.edu.ru/about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Электронная библиотека учебников и методических материалов. Предметные разделы «Математика», «Алгебра», «Геометрия»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http://window.edu.ru/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Российского общеобразовательного Портала.  Предметные разделы «Математика», «Алгебра», «Геометрия».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="00CE3E4F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http://window.edu.ru/window/catalog</w:t>
              </w:r>
            </w:hyperlink>
          </w:p>
          <w:p w:rsidR="00CE3E4F" w:rsidRPr="00077CAC" w:rsidRDefault="00CE3E4F" w:rsidP="00373CD7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«Образовательные ресурсы сети Интернет для общего образования».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="00CE3E4F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http://www.school.edu.ru</w:t>
              </w:r>
            </w:hyperlink>
          </w:p>
          <w:p w:rsidR="00CE3E4F" w:rsidRPr="00077CAC" w:rsidRDefault="00CE3E4F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«Школьный Яндекс». Предметные разделы «Математика», «Алгебра», «Геометрия».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 w:history="1">
              <w:r w:rsidR="00CE3E4F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http://catalog.iot.ru</w:t>
              </w:r>
            </w:hyperlink>
          </w:p>
          <w:p w:rsidR="00CE3E4F" w:rsidRPr="00077CAC" w:rsidRDefault="00CE3E4F" w:rsidP="00373CD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Сайт «Первое сентября». Ежегодный фестиваль «Открытый урок» (проводится с 2003 года). Является массовым и представительным открытым педагогическим форумом, в котором принимают участие тысячи педагогов – учителей математики. Материалы участников (статьи с изложением педагогического опыта) публикуются на сайте, в книгах-сборниках тезисов статей и на компакт-дисках с полнотекстовыми версиями всех материалов.</w:t>
            </w:r>
          </w:p>
        </w:tc>
        <w:tc>
          <w:tcPr>
            <w:tcW w:w="2728" w:type="dxa"/>
            <w:vAlign w:val="center"/>
          </w:tcPr>
          <w:p w:rsidR="00CE3E4F" w:rsidRPr="00077CAC" w:rsidRDefault="00CE3E4F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r w:rsidRPr="00077CAC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>https://urok.1sept.ru</w:t>
            </w:r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- отечественная </w:t>
            </w:r>
            <w:proofErr w:type="spellStart"/>
            <w:r w:rsidRPr="00077CAC">
              <w:rPr>
                <w:sz w:val="20"/>
                <w:szCs w:val="20"/>
              </w:rPr>
              <w:t>онлайн</w:t>
            </w:r>
            <w:proofErr w:type="spellEnd"/>
            <w:r w:rsidRPr="00077CAC">
              <w:rPr>
                <w:sz w:val="20"/>
                <w:szCs w:val="20"/>
              </w:rPr>
              <w:t xml:space="preserve"> платформа, где ученики из регионов России изучают математику в интерактивной форме. </w:t>
            </w: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раскрывает потенциал каждого ребенка. Платформа анализирует действия каждого ученика и на основе данных подбирает персональные задания, создавая таким образом индивидуальную образовательную траекторию. В том числе и по математике.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https://uchi.ru/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Cайт</w:t>
            </w:r>
            <w:proofErr w:type="spellEnd"/>
            <w:r w:rsidRPr="00077CAC">
              <w:rPr>
                <w:sz w:val="20"/>
                <w:szCs w:val="20"/>
              </w:rPr>
              <w:t xml:space="preserve"> Российского совета олимпиад школьников. Публикуется утвержденный перечень олимпиад школьников на текущий учебный год.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https://rsr-olymp.ru/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Polymedia</w:t>
            </w:r>
            <w:proofErr w:type="spellEnd"/>
            <w:r w:rsidRPr="00077CAC">
              <w:rPr>
                <w:sz w:val="20"/>
                <w:szCs w:val="20"/>
              </w:rPr>
              <w:t xml:space="preserve"> – ведущий российский поставщик комплексных решений и аудиовизуального оборудования на рынке образования. В комплексную программу поддержки образования входит: техническая поддержка; обучение работе с образовательными инструментами; методическая поддержка; информационная поддержка; сотрудничество с творческими школами: конкурсы, конференции и семинары.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https://www.polymedia.ru/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Единая коллекция Цифровых образовательных ресурсов по математике, по классам, темам и УМК</w:t>
            </w:r>
          </w:p>
        </w:tc>
        <w:tc>
          <w:tcPr>
            <w:tcW w:w="2728" w:type="dxa"/>
          </w:tcPr>
          <w:p w:rsidR="00CE3E4F" w:rsidRPr="00077CAC" w:rsidRDefault="003005C7" w:rsidP="00373CD7">
            <w:pPr>
              <w:pStyle w:val="a6"/>
              <w:shd w:val="clear" w:color="auto" w:fill="FFFFFF"/>
              <w:ind w:right="600"/>
              <w:jc w:val="both"/>
              <w:textAlignment w:val="baseline"/>
              <w:rPr>
                <w:sz w:val="20"/>
                <w:szCs w:val="20"/>
              </w:rPr>
            </w:pPr>
            <w:hyperlink r:id="rId15" w:history="1">
              <w:r w:rsidR="00CE3E4F" w:rsidRPr="00077CAC">
                <w:rPr>
                  <w:sz w:val="20"/>
                  <w:szCs w:val="20"/>
                </w:rPr>
                <w:t>h</w:t>
              </w:r>
              <w:r w:rsidR="00CE3E4F" w:rsidRPr="00077CAC">
                <w:rPr>
                  <w:rStyle w:val="a9"/>
                  <w:sz w:val="20"/>
                  <w:szCs w:val="20"/>
                </w:rPr>
                <w:t>ttp://school-collection.edu.ru/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Педсовет. Материалы по ФГОС. Математика (проектная деятельность, внеклассные мероприятия).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https://pedsovet.org/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Завуч. </w:t>
            </w:r>
            <w:proofErr w:type="spellStart"/>
            <w:r w:rsidRPr="00077CAC">
              <w:rPr>
                <w:sz w:val="20"/>
                <w:szCs w:val="20"/>
              </w:rPr>
              <w:t>Инфо.Сайт</w:t>
            </w:r>
            <w:proofErr w:type="spellEnd"/>
            <w:r w:rsidRPr="00077CAC">
              <w:rPr>
                <w:sz w:val="20"/>
                <w:szCs w:val="20"/>
              </w:rPr>
              <w:t xml:space="preserve"> содержит методические материалы для преподавания математики, позволяет пройти независимый мониторинг в области профиля своей работы, содержит информацию о конференциях и форумах.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https://www.zavuch.ru/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Образовательная социальная сеть работников образования. Возможность создать мини-сайты педагога-математика, сформировать материалы для уроков, опубликовать материалы портфолио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https://nsportal.ru/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Инфоурок</w:t>
            </w:r>
            <w:proofErr w:type="spellEnd"/>
            <w:r w:rsidRPr="00077CAC">
              <w:rPr>
                <w:sz w:val="20"/>
                <w:szCs w:val="20"/>
              </w:rPr>
              <w:t xml:space="preserve"> – популярный сайт, организующий конкурсы, олимпиады, викторины в области математики для детей, которым необходимо повышать мотивацию к математике.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https://infourok.ru/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Математика: справочник формул по алгебре и геометрии.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http://www.pm298.ru/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Мир математики. На сайте собраны самые интересные и яркие презентации по математике. Для более удобной навигации по сайту все презентации разделены на классы, а также сверху имеется поиск сайта.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https://mirmatematiki.ru/</w:t>
              </w:r>
            </w:hyperlink>
          </w:p>
        </w:tc>
      </w:tr>
      <w:tr w:rsidR="00CE3E4F" w:rsidRPr="00077CAC" w:rsidTr="00373CD7">
        <w:trPr>
          <w:trHeight w:val="798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3005C7" w:rsidP="00373C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 w:history="1">
              <w:proofErr w:type="spellStart"/>
              <w:r w:rsidR="00CE3E4F"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NeHudLit</w:t>
              </w:r>
              <w:proofErr w:type="spellEnd"/>
            </w:hyperlink>
            <w:r w:rsidR="00CE3E4F"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. Электронные книги категории «Математика».</w:t>
            </w:r>
          </w:p>
          <w:p w:rsidR="00CE3E4F" w:rsidRPr="00077CAC" w:rsidRDefault="00CE3E4F" w:rsidP="00373CD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Сайт является каталогом ссылок на файлы с электронными книгами по математике (преимущественно в форматах PDF и DJVU).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https://www.nehudlit.ru/books/subcat350.html</w:t>
              </w:r>
            </w:hyperlink>
          </w:p>
        </w:tc>
      </w:tr>
      <w:tr w:rsidR="00CE3E4F" w:rsidRPr="00077CAC" w:rsidTr="00373CD7">
        <w:trPr>
          <w:trHeight w:val="14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Собраны книги и учебники самых популярных и востребованных авторов. Математика: </w:t>
            </w:r>
            <w:proofErr w:type="spellStart"/>
            <w:r w:rsidRPr="00077CAC">
              <w:rPr>
                <w:sz w:val="20"/>
                <w:szCs w:val="20"/>
              </w:rPr>
              <w:t>Виленкин</w:t>
            </w:r>
            <w:proofErr w:type="spellEnd"/>
            <w:r w:rsidRPr="00077CAC">
              <w:rPr>
                <w:sz w:val="20"/>
                <w:szCs w:val="20"/>
              </w:rPr>
              <w:t xml:space="preserve"> Н.Я., Мордкович А.Г., Погорелов А.В., </w:t>
            </w:r>
            <w:proofErr w:type="spellStart"/>
            <w:r w:rsidRPr="00077CAC">
              <w:rPr>
                <w:sz w:val="20"/>
                <w:szCs w:val="20"/>
              </w:rPr>
              <w:t>Угринович</w:t>
            </w:r>
            <w:proofErr w:type="spellEnd"/>
            <w:r w:rsidRPr="00077CAC">
              <w:rPr>
                <w:sz w:val="20"/>
                <w:szCs w:val="20"/>
              </w:rPr>
              <w:t xml:space="preserve"> Н.Д., Колмогоров А.Н., </w:t>
            </w:r>
            <w:proofErr w:type="spellStart"/>
            <w:r w:rsidRPr="00077CAC">
              <w:rPr>
                <w:sz w:val="20"/>
                <w:szCs w:val="20"/>
              </w:rPr>
              <w:t>Атанасян</w:t>
            </w:r>
            <w:proofErr w:type="spellEnd"/>
            <w:r w:rsidRPr="00077CAC">
              <w:rPr>
                <w:sz w:val="20"/>
                <w:szCs w:val="20"/>
              </w:rPr>
              <w:t xml:space="preserve"> Л.С., </w:t>
            </w:r>
            <w:proofErr w:type="spellStart"/>
            <w:r w:rsidRPr="00077CAC">
              <w:rPr>
                <w:sz w:val="20"/>
                <w:szCs w:val="20"/>
              </w:rPr>
              <w:t>Тульчинская</w:t>
            </w:r>
            <w:proofErr w:type="spellEnd"/>
            <w:r w:rsidRPr="00077CAC">
              <w:rPr>
                <w:sz w:val="20"/>
                <w:szCs w:val="20"/>
              </w:rPr>
              <w:t xml:space="preserve"> Е.Е., </w:t>
            </w:r>
            <w:proofErr w:type="spellStart"/>
            <w:r w:rsidRPr="00077CAC">
              <w:rPr>
                <w:sz w:val="20"/>
                <w:szCs w:val="20"/>
              </w:rPr>
              <w:t>Демидович</w:t>
            </w:r>
            <w:proofErr w:type="spellEnd"/>
            <w:r w:rsidRPr="00077CAC">
              <w:rPr>
                <w:sz w:val="20"/>
                <w:szCs w:val="20"/>
              </w:rPr>
              <w:t xml:space="preserve"> Б.П., Макарычев Ю.Н., Алимов Ш.А. и другие.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https://nashol.me/knigi/</w:t>
              </w:r>
            </w:hyperlink>
          </w:p>
        </w:tc>
      </w:tr>
      <w:tr w:rsidR="00CE3E4F" w:rsidRPr="00077CAC" w:rsidTr="00373CD7">
        <w:trPr>
          <w:trHeight w:val="422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shd w:val="clear" w:color="auto" w:fill="auto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Лаборатория А.Г. Мордковича.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https://utf8.lbz.ru/metodist/authors/matematika/7/</w:t>
              </w:r>
            </w:hyperlink>
          </w:p>
        </w:tc>
      </w:tr>
      <w:tr w:rsidR="00CE3E4F" w:rsidRPr="00077CAC" w:rsidTr="00373CD7">
        <w:trPr>
          <w:trHeight w:val="1852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Авторская страница доктора педагогических наук, профессора, Заслуженного деятеля науки РФ, Лауреата премии Президента Российской Федерации в области образования за 2001 год, профессора кафедры математического анализа и методики преподавания математики Института математики и информатики Московского городского педагогического университета Александра Григорьевича Мордковича.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www.ziimag.narod.ru/index.html</w:t>
              </w:r>
            </w:hyperlink>
          </w:p>
        </w:tc>
      </w:tr>
      <w:tr w:rsidR="00CE3E4F" w:rsidRPr="00077CAC" w:rsidTr="00373CD7">
        <w:trPr>
          <w:trHeight w:val="105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Интернет-проект «Задачи». </w:t>
            </w:r>
            <w:hyperlink r:id="rId27" w:history="1">
              <w:r w:rsidRPr="00077CAC">
                <w:rPr>
                  <w:sz w:val="20"/>
                  <w:szCs w:val="20"/>
                </w:rPr>
                <w:t>Система задач для подготовки уроков, кружков и факультативных занятий по математике.</w:t>
              </w:r>
            </w:hyperlink>
            <w:r w:rsidRPr="00077CAC">
              <w:rPr>
                <w:sz w:val="20"/>
                <w:szCs w:val="20"/>
              </w:rPr>
              <w:t xml:space="preserve"> В системе содержатся задачи олимпиад и турниров по математике разного уровня и разных регионов. 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https://problems.ru/</w:t>
              </w:r>
            </w:hyperlink>
          </w:p>
        </w:tc>
      </w:tr>
      <w:tr w:rsidR="00CE3E4F" w:rsidRPr="00077CAC" w:rsidTr="00373CD7">
        <w:trPr>
          <w:trHeight w:val="1325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УРОКИ. NET. Цель сайта - помощь молодым и начинающим учителям в составлении поурочного и тематического планирования, сценариев школьных праздников, в разработке открытых уроков по разным школьным предметам, классных часов, в том числе для учителей математики.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http://www.uroki.net/</w:t>
              </w:r>
            </w:hyperlink>
          </w:p>
        </w:tc>
      </w:tr>
      <w:tr w:rsidR="00CE3E4F" w:rsidRPr="00077CAC" w:rsidTr="00373CD7">
        <w:trPr>
          <w:trHeight w:val="798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Математические олимпиады и олимпиадные задачи. Информация об олимпиадах по математике различного уровня, задачи и подробные комментарии к решениям.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http://zaba.ru/</w:t>
              </w:r>
            </w:hyperlink>
          </w:p>
        </w:tc>
      </w:tr>
      <w:tr w:rsidR="00CE3E4F" w:rsidRPr="00077CAC" w:rsidTr="00373CD7">
        <w:trPr>
          <w:trHeight w:val="783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МетаШкола</w:t>
            </w:r>
            <w:proofErr w:type="spellEnd"/>
            <w:r w:rsidRPr="00077CAC">
              <w:rPr>
                <w:sz w:val="20"/>
                <w:szCs w:val="20"/>
              </w:rPr>
              <w:t xml:space="preserve">. Интернет-кружки, курсы, олимпиады, конкурсы, тесты,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школьников. Учебные пособия для школьников,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учителей.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https://metaschool.ru/</w:t>
              </w:r>
            </w:hyperlink>
          </w:p>
        </w:tc>
      </w:tr>
      <w:tr w:rsidR="00CE3E4F" w:rsidRPr="00077CAC" w:rsidTr="00373CD7">
        <w:trPr>
          <w:trHeight w:val="783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Библиотека видео-уроков по школьной программе. Открытые уроки по всем предметам школьной программы, в том числе и по математике, содержат тесты, тренажеры, конспекты.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https://interneturok.ru/</w:t>
              </w:r>
            </w:hyperlink>
          </w:p>
        </w:tc>
      </w:tr>
      <w:tr w:rsidR="00CE3E4F" w:rsidRPr="00077CAC" w:rsidTr="00373CD7">
        <w:trPr>
          <w:trHeight w:val="527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Образовательные ресурсы Интернета – Математика. Материалы к урокам математики по всем темам и параллелям.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https://may.alleng.org/edu/math.htm</w:t>
              </w:r>
            </w:hyperlink>
          </w:p>
        </w:tc>
      </w:tr>
      <w:tr w:rsidR="00CE3E4F" w:rsidRPr="00077CAC" w:rsidTr="00373CD7">
        <w:trPr>
          <w:trHeight w:val="1054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Сайт, который открывает доступ к олимпиадам по математике, курсам повышения квалификации, </w:t>
            </w:r>
            <w:proofErr w:type="spellStart"/>
            <w:r w:rsidRPr="00077CAC">
              <w:rPr>
                <w:sz w:val="20"/>
                <w:szCs w:val="20"/>
              </w:rPr>
              <w:t>вебинарам</w:t>
            </w:r>
            <w:proofErr w:type="spellEnd"/>
            <w:r w:rsidRPr="00077CAC">
              <w:rPr>
                <w:sz w:val="20"/>
                <w:szCs w:val="20"/>
              </w:rPr>
              <w:t>, рабочим программам.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https://rosuchebnik.ru/material/40-saytov-kotorye-oblegchat-rabotu-uchitelya/</w:t>
              </w:r>
            </w:hyperlink>
          </w:p>
        </w:tc>
      </w:tr>
      <w:tr w:rsidR="00CE3E4F" w:rsidRPr="00077CAC" w:rsidTr="00373CD7">
        <w:trPr>
          <w:trHeight w:val="798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Личный сайт Н. </w:t>
            </w:r>
            <w:proofErr w:type="spellStart"/>
            <w:r w:rsidRPr="00077CAC">
              <w:rPr>
                <w:sz w:val="20"/>
                <w:szCs w:val="20"/>
              </w:rPr>
              <w:t>Зильберберг</w:t>
            </w:r>
            <w:proofErr w:type="spellEnd"/>
            <w:r w:rsidRPr="00077CAC">
              <w:rPr>
                <w:sz w:val="20"/>
                <w:szCs w:val="20"/>
              </w:rPr>
              <w:t xml:space="preserve"> (учитель математики, Заслуженный учитель России, кандидат педагогических наук, доцент, автор ряда учебников по математике). Каталог файлов.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http://zilberberg.ru/</w:t>
              </w:r>
            </w:hyperlink>
          </w:p>
        </w:tc>
      </w:tr>
      <w:tr w:rsidR="00CE3E4F" w:rsidRPr="00077CAC" w:rsidTr="00373CD7">
        <w:trPr>
          <w:trHeight w:val="527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Арбуз. Занимательный мир чисел. Содержит занимательные факты из мира чисел.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http://arbuz.uz/t_e_pi.html</w:t>
              </w:r>
            </w:hyperlink>
          </w:p>
        </w:tc>
      </w:tr>
      <w:tr w:rsidR="00CE3E4F" w:rsidRPr="00077CAC" w:rsidTr="00373CD7">
        <w:trPr>
          <w:trHeight w:val="783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 в помощь. Можно за считанные минуты проверить свой истинный уровень знаний по математике за любой класс или раздел, возможность послушать короткие лекции по школьной математике.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http://mathtest.ru/</w:t>
              </w:r>
            </w:hyperlink>
          </w:p>
        </w:tc>
      </w:tr>
      <w:tr w:rsidR="00CE3E4F" w:rsidRPr="00077CAC" w:rsidTr="00373CD7">
        <w:trPr>
          <w:trHeight w:val="527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2"/>
              <w:shd w:val="clear" w:color="auto" w:fill="FFFFFF"/>
              <w:spacing w:before="0" w:beforeAutospacing="0" w:after="0" w:afterAutospacing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Canva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- </w:t>
            </w: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онлайн-сервис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по созданию диаграмм и графиков самостоятельно или на основе готовых шаблонов.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https://www.canva.com/ru_ru/grafiki/</w:t>
              </w:r>
            </w:hyperlink>
          </w:p>
        </w:tc>
      </w:tr>
      <w:tr w:rsidR="00CE3E4F" w:rsidRPr="00077CAC" w:rsidTr="00373CD7">
        <w:trPr>
          <w:trHeight w:val="919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3005C7" w:rsidP="00373CD7">
            <w:pPr>
              <w:pStyle w:val="2"/>
              <w:shd w:val="clear" w:color="auto" w:fill="FFFFFF"/>
              <w:spacing w:before="0" w:beforeAutospacing="0" w:after="0" w:afterAutospacing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hyperlink r:id="rId39" w:tgtFrame="_blank" w:history="1">
              <w:r w:rsidR="00CE3E4F" w:rsidRPr="00077CAC">
                <w:rPr>
                  <w:b w:val="0"/>
                  <w:bCs w:val="0"/>
                  <w:sz w:val="20"/>
                  <w:szCs w:val="20"/>
                </w:rPr>
                <w:t>01Math – обучающая онлайн-система по математике, предназначена для школьников, которые хотят лучше знать математику, получить более глубокое понимание учебного материала, и, как следствие, повысить свою успеваемость.</w:t>
              </w:r>
            </w:hyperlink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https://www.01math.com/</w:t>
              </w:r>
            </w:hyperlink>
          </w:p>
        </w:tc>
      </w:tr>
      <w:tr w:rsidR="00CE3E4F" w:rsidRPr="00077CAC" w:rsidTr="00373CD7">
        <w:trPr>
          <w:trHeight w:val="271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3005C7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hyperlink r:id="rId41" w:tgtFrame="_blank" w:history="1">
              <w:proofErr w:type="spellStart"/>
              <w:r w:rsidR="00CE3E4F" w:rsidRPr="00077CAC">
                <w:rPr>
                  <w:sz w:val="20"/>
                  <w:szCs w:val="20"/>
                </w:rPr>
                <w:t>Core</w:t>
              </w:r>
              <w:proofErr w:type="spellEnd"/>
            </w:hyperlink>
            <w:r w:rsidR="00CE3E4F" w:rsidRPr="00077CAC">
              <w:rPr>
                <w:sz w:val="20"/>
                <w:szCs w:val="20"/>
              </w:rPr>
              <w:t xml:space="preserve"> — отечественный </w:t>
            </w:r>
            <w:proofErr w:type="spellStart"/>
            <w:r w:rsidR="00CE3E4F" w:rsidRPr="00077CAC">
              <w:rPr>
                <w:sz w:val="20"/>
                <w:szCs w:val="20"/>
              </w:rPr>
              <w:t>онлайн-платформа</w:t>
            </w:r>
            <w:proofErr w:type="spellEnd"/>
            <w:r w:rsidR="00CE3E4F" w:rsidRPr="00077CAC">
              <w:rPr>
                <w:sz w:val="20"/>
                <w:szCs w:val="20"/>
              </w:rPr>
              <w:t xml:space="preserve">, конструктор сложных интерактивных образовательных единиц, материалов, в том числе по математике и проверки знаний с обратной связью и электронным журналом. Данный конструктор был создан в рамках проекта </w:t>
            </w:r>
            <w:hyperlink r:id="rId42" w:tgtFrame="_blank" w:history="1">
              <w:r w:rsidR="00CE3E4F" w:rsidRPr="00077CAC">
                <w:rPr>
                  <w:sz w:val="20"/>
                  <w:szCs w:val="20"/>
                </w:rPr>
                <w:t>«Национальная Открытая Школа»</w:t>
              </w:r>
            </w:hyperlink>
            <w:r w:rsidR="00CE3E4F" w:rsidRPr="00077CAC">
              <w:rPr>
                <w:sz w:val="20"/>
                <w:szCs w:val="20"/>
              </w:rPr>
              <w:t>. С его помощью может создавать интерактивные уроки, интерактивные рабочие листы.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http://didaktor.ru/core-otechestvennyj-konstruktor-interaktivnyx-urokov/</w:t>
              </w:r>
            </w:hyperlink>
          </w:p>
        </w:tc>
      </w:tr>
      <w:tr w:rsidR="00CE3E4F" w:rsidRPr="00077CAC" w:rsidTr="00373CD7">
        <w:trPr>
          <w:trHeight w:val="1596"/>
        </w:trPr>
        <w:tc>
          <w:tcPr>
            <w:tcW w:w="641" w:type="dxa"/>
            <w:vAlign w:val="center"/>
          </w:tcPr>
          <w:p w:rsidR="00CE3E4F" w:rsidRPr="00077CAC" w:rsidRDefault="00CE3E4F" w:rsidP="00CE3E4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1134"/>
              </w:tabs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CE3E4F" w:rsidRPr="00077CAC" w:rsidRDefault="00CE3E4F" w:rsidP="00373CD7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Математика для всех – образовательный портал. Дистанционные уроки, интернет-соревнования, математические соревнования, ссылки на полезные ресурсы и сборники интересных задач. Организаторы проекта: </w:t>
            </w:r>
            <w:hyperlink r:id="rId44" w:tgtFrame="_blank" w:tooltip="Правительство Ярославской области" w:history="1">
              <w:r w:rsidRPr="00077CAC">
                <w:rPr>
                  <w:sz w:val="20"/>
                  <w:szCs w:val="20"/>
                </w:rPr>
                <w:t>Правительство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5" w:tgtFrame="_blank" w:tooltip="Департамент образования Ярославской области" w:history="1">
              <w:r w:rsidRPr="00077CAC">
                <w:rPr>
                  <w:sz w:val="20"/>
                  <w:szCs w:val="20"/>
                </w:rPr>
                <w:t>Департамент образования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6" w:tgtFrame="_blank" w:tooltip="ГУ ЯО &quot;Центр телекоммуникаций и информационных систем в образовании&quot;" w:history="1">
              <w:r w:rsidRPr="00077CAC">
                <w:rPr>
                  <w:sz w:val="20"/>
                  <w:szCs w:val="20"/>
                </w:rPr>
                <w:t>ГУ ЯО «Центр телекоммуникаций и информационных систем в образовании</w:t>
              </w:r>
            </w:hyperlink>
            <w:r w:rsidRPr="00077CAC">
              <w:rPr>
                <w:sz w:val="20"/>
                <w:szCs w:val="20"/>
              </w:rPr>
              <w:t>».</w:t>
            </w:r>
          </w:p>
        </w:tc>
        <w:tc>
          <w:tcPr>
            <w:tcW w:w="2728" w:type="dxa"/>
            <w:vAlign w:val="center"/>
          </w:tcPr>
          <w:p w:rsidR="00CE3E4F" w:rsidRPr="00077CAC" w:rsidRDefault="003005C7" w:rsidP="00373CD7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CE3E4F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https://math.edu.yar.ru/</w:t>
              </w:r>
            </w:hyperlink>
          </w:p>
        </w:tc>
      </w:tr>
    </w:tbl>
    <w:p w:rsidR="00CE3E4F" w:rsidRPr="00077CAC" w:rsidRDefault="00CE3E4F" w:rsidP="00CE3E4F">
      <w:pPr>
        <w:spacing w:after="0"/>
        <w:rPr>
          <w:rFonts w:ascii="Times New Roman" w:hAnsi="Times New Roman" w:cs="Times New Roman"/>
        </w:rPr>
      </w:pPr>
    </w:p>
    <w:p w:rsidR="00CE3E4F" w:rsidRPr="00E36A5D" w:rsidRDefault="00CE3E4F" w:rsidP="00E36A5D">
      <w:pPr>
        <w:spacing w:after="0"/>
        <w:rPr>
          <w:rFonts w:ascii="Times New Roman" w:hAnsi="Times New Roman" w:cs="Times New Roman"/>
        </w:rPr>
      </w:pPr>
    </w:p>
    <w:sectPr w:rsidR="00CE3E4F" w:rsidRPr="00E36A5D" w:rsidSect="003628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2C9F"/>
    <w:multiLevelType w:val="hybridMultilevel"/>
    <w:tmpl w:val="20B422A8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F122B"/>
    <w:multiLevelType w:val="hybridMultilevel"/>
    <w:tmpl w:val="559CA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8C7711"/>
    <w:multiLevelType w:val="hybridMultilevel"/>
    <w:tmpl w:val="2DEE5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74415"/>
    <w:multiLevelType w:val="hybridMultilevel"/>
    <w:tmpl w:val="58621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056FE8"/>
    <w:multiLevelType w:val="hybridMultilevel"/>
    <w:tmpl w:val="EFD68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EE6DBE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36685"/>
    <w:multiLevelType w:val="hybridMultilevel"/>
    <w:tmpl w:val="73D66B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3D36A9"/>
    <w:multiLevelType w:val="hybridMultilevel"/>
    <w:tmpl w:val="4CE0B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05266"/>
    <w:multiLevelType w:val="hybridMultilevel"/>
    <w:tmpl w:val="B5A4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84A43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11F4E"/>
    <w:multiLevelType w:val="hybridMultilevel"/>
    <w:tmpl w:val="646E4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10"/>
  </w:num>
  <w:num w:numId="5">
    <w:abstractNumId w:val="12"/>
  </w:num>
  <w:num w:numId="6">
    <w:abstractNumId w:val="16"/>
  </w:num>
  <w:num w:numId="7">
    <w:abstractNumId w:val="14"/>
  </w:num>
  <w:num w:numId="8">
    <w:abstractNumId w:val="6"/>
  </w:num>
  <w:num w:numId="9">
    <w:abstractNumId w:val="8"/>
  </w:num>
  <w:num w:numId="10">
    <w:abstractNumId w:val="5"/>
  </w:num>
  <w:num w:numId="11">
    <w:abstractNumId w:val="3"/>
  </w:num>
  <w:num w:numId="12">
    <w:abstractNumId w:val="11"/>
  </w:num>
  <w:num w:numId="13">
    <w:abstractNumId w:val="13"/>
  </w:num>
  <w:num w:numId="14">
    <w:abstractNumId w:val="0"/>
  </w:num>
  <w:num w:numId="15">
    <w:abstractNumId w:val="15"/>
  </w:num>
  <w:num w:numId="16">
    <w:abstractNumId w:val="9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28FA"/>
    <w:rsid w:val="00017722"/>
    <w:rsid w:val="00055D17"/>
    <w:rsid w:val="0010322B"/>
    <w:rsid w:val="001519B6"/>
    <w:rsid w:val="001B6F0A"/>
    <w:rsid w:val="002E3BA9"/>
    <w:rsid w:val="003005C7"/>
    <w:rsid w:val="003422D1"/>
    <w:rsid w:val="003628FA"/>
    <w:rsid w:val="00373CD7"/>
    <w:rsid w:val="00394A0C"/>
    <w:rsid w:val="00414711"/>
    <w:rsid w:val="00420243"/>
    <w:rsid w:val="00423A01"/>
    <w:rsid w:val="00474B9D"/>
    <w:rsid w:val="00560C91"/>
    <w:rsid w:val="00566962"/>
    <w:rsid w:val="005918DE"/>
    <w:rsid w:val="005E50EE"/>
    <w:rsid w:val="00624AC7"/>
    <w:rsid w:val="00646939"/>
    <w:rsid w:val="006A62D3"/>
    <w:rsid w:val="006B406C"/>
    <w:rsid w:val="006C1C0D"/>
    <w:rsid w:val="006D009E"/>
    <w:rsid w:val="006E4045"/>
    <w:rsid w:val="006E7272"/>
    <w:rsid w:val="0092206A"/>
    <w:rsid w:val="00990175"/>
    <w:rsid w:val="009B3218"/>
    <w:rsid w:val="009E119B"/>
    <w:rsid w:val="00A15072"/>
    <w:rsid w:val="00A2331D"/>
    <w:rsid w:val="00A346F7"/>
    <w:rsid w:val="00A462F4"/>
    <w:rsid w:val="00A823CE"/>
    <w:rsid w:val="00AE3CAA"/>
    <w:rsid w:val="00B3397D"/>
    <w:rsid w:val="00B466DC"/>
    <w:rsid w:val="00BD6248"/>
    <w:rsid w:val="00C15059"/>
    <w:rsid w:val="00CE3E4F"/>
    <w:rsid w:val="00D71D80"/>
    <w:rsid w:val="00DF0DB9"/>
    <w:rsid w:val="00E36A5D"/>
    <w:rsid w:val="00E6248D"/>
    <w:rsid w:val="00EC54D6"/>
    <w:rsid w:val="00F80CA1"/>
    <w:rsid w:val="00FA4BCF"/>
    <w:rsid w:val="00FE4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218"/>
  </w:style>
  <w:style w:type="paragraph" w:styleId="2">
    <w:name w:val="heading 2"/>
    <w:basedOn w:val="a0"/>
    <w:link w:val="20"/>
    <w:uiPriority w:val="9"/>
    <w:unhideWhenUsed/>
    <w:qFormat/>
    <w:rsid w:val="00CE3E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1"/>
    <w:qFormat/>
    <w:rsid w:val="003628FA"/>
    <w:pPr>
      <w:ind w:left="720"/>
      <w:contextualSpacing/>
    </w:pPr>
    <w:rPr>
      <w:rFonts w:eastAsiaTheme="minorHAnsi"/>
      <w:lang w:eastAsia="en-US"/>
    </w:rPr>
  </w:style>
  <w:style w:type="paragraph" w:customStyle="1" w:styleId="a">
    <w:name w:val="НОМЕРА"/>
    <w:basedOn w:val="a6"/>
    <w:link w:val="a7"/>
    <w:uiPriority w:val="99"/>
    <w:qFormat/>
    <w:rsid w:val="003628FA"/>
    <w:pPr>
      <w:numPr>
        <w:numId w:val="2"/>
      </w:numPr>
      <w:spacing w:after="0" w:line="240" w:lineRule="auto"/>
      <w:jc w:val="both"/>
    </w:pPr>
    <w:rPr>
      <w:rFonts w:ascii="Arial Narrow" w:eastAsia="Calibri" w:hAnsi="Arial Narrow"/>
      <w:sz w:val="18"/>
      <w:szCs w:val="18"/>
    </w:rPr>
  </w:style>
  <w:style w:type="character" w:customStyle="1" w:styleId="a7">
    <w:name w:val="НОМЕРА Знак"/>
    <w:link w:val="a"/>
    <w:uiPriority w:val="99"/>
    <w:rsid w:val="003628FA"/>
    <w:rPr>
      <w:rFonts w:ascii="Arial Narrow" w:eastAsia="Calibri" w:hAnsi="Arial Narrow" w:cs="Times New Roman"/>
      <w:sz w:val="18"/>
      <w:szCs w:val="18"/>
    </w:rPr>
  </w:style>
  <w:style w:type="character" w:customStyle="1" w:styleId="a5">
    <w:name w:val="Абзац списка Знак"/>
    <w:link w:val="a4"/>
    <w:uiPriority w:val="1"/>
    <w:locked/>
    <w:rsid w:val="003628FA"/>
    <w:rPr>
      <w:rFonts w:eastAsiaTheme="minorHAnsi"/>
      <w:lang w:eastAsia="en-US"/>
    </w:rPr>
  </w:style>
  <w:style w:type="character" w:customStyle="1" w:styleId="dash041e0431044b0447043d044b0439char1">
    <w:name w:val="dash041e_0431_044b_0447_043d_044b_0439__char1"/>
    <w:uiPriority w:val="99"/>
    <w:rsid w:val="003628F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Normal (Web)"/>
    <w:basedOn w:val="a0"/>
    <w:uiPriority w:val="99"/>
    <w:unhideWhenUsed/>
    <w:rsid w:val="003628FA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9E1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uiPriority w:val="9"/>
    <w:rsid w:val="00CE3E4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1"/>
    <w:uiPriority w:val="99"/>
    <w:unhideWhenUsed/>
    <w:rsid w:val="00CE3E4F"/>
    <w:rPr>
      <w:color w:val="0000FF" w:themeColor="hyperlink"/>
      <w:u w:val="single"/>
    </w:rPr>
  </w:style>
  <w:style w:type="character" w:customStyle="1" w:styleId="53">
    <w:name w:val="Заголовок №5 (3)"/>
    <w:basedOn w:val="a1"/>
    <w:rsid w:val="009220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a">
    <w:name w:val="Balloon Text"/>
    <w:basedOn w:val="a0"/>
    <w:link w:val="ab"/>
    <w:uiPriority w:val="99"/>
    <w:semiHidden/>
    <w:unhideWhenUsed/>
    <w:rsid w:val="00D71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D71D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sr-olymp.ru/" TargetMode="External"/><Relationship Id="rId18" Type="http://schemas.openxmlformats.org/officeDocument/2006/relationships/hyperlink" Target="https://nsportal.ru/" TargetMode="External"/><Relationship Id="rId26" Type="http://schemas.openxmlformats.org/officeDocument/2006/relationships/hyperlink" Target="http://www.ziimag.narod.ru/index.html" TargetMode="External"/><Relationship Id="rId39" Type="http://schemas.openxmlformats.org/officeDocument/2006/relationships/hyperlink" Target="https://www.01math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irmatematiki.ru/" TargetMode="External"/><Relationship Id="rId34" Type="http://schemas.openxmlformats.org/officeDocument/2006/relationships/hyperlink" Target="https://rosuchebnik.ru/material/40-saytov-kotorye-oblegchat-rabotu-uchitelya/" TargetMode="External"/><Relationship Id="rId42" Type="http://schemas.openxmlformats.org/officeDocument/2006/relationships/hyperlink" Target="https://asi.ru/projects/13816/" TargetMode="External"/><Relationship Id="rId47" Type="http://schemas.openxmlformats.org/officeDocument/2006/relationships/hyperlink" Target="https://math.edu.yar.ru/" TargetMode="External"/><Relationship Id="rId7" Type="http://schemas.openxmlformats.org/officeDocument/2006/relationships/hyperlink" Target="https://resh.edu.ru/about" TargetMode="Externa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www.zavuch.ru/" TargetMode="External"/><Relationship Id="rId25" Type="http://schemas.openxmlformats.org/officeDocument/2006/relationships/hyperlink" Target="https://utf8.lbz.ru/metodist/authors/matematika/7/" TargetMode="External"/><Relationship Id="rId33" Type="http://schemas.openxmlformats.org/officeDocument/2006/relationships/hyperlink" Target="https://may.alleng.org/edu/math.htm" TargetMode="External"/><Relationship Id="rId38" Type="http://schemas.openxmlformats.org/officeDocument/2006/relationships/hyperlink" Target="https://www.canva.com/ru_ru/grafiki/" TargetMode="External"/><Relationship Id="rId46" Type="http://schemas.openxmlformats.org/officeDocument/2006/relationships/hyperlink" Target="https://www.edu.ya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sovet.org/" TargetMode="External"/><Relationship Id="rId20" Type="http://schemas.openxmlformats.org/officeDocument/2006/relationships/hyperlink" Target="http://www.pm298.ru/" TargetMode="External"/><Relationship Id="rId29" Type="http://schemas.openxmlformats.org/officeDocument/2006/relationships/hyperlink" Target="http://www.uroki.net/" TargetMode="External"/><Relationship Id="rId41" Type="http://schemas.openxmlformats.org/officeDocument/2006/relationships/hyperlink" Target="https://coreapp.a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catalog.iot.ru" TargetMode="External"/><Relationship Id="rId24" Type="http://schemas.openxmlformats.org/officeDocument/2006/relationships/hyperlink" Target="https://nashol.me/knigi/" TargetMode="External"/><Relationship Id="rId32" Type="http://schemas.openxmlformats.org/officeDocument/2006/relationships/hyperlink" Target="https://interneturok.ru/" TargetMode="External"/><Relationship Id="rId37" Type="http://schemas.openxmlformats.org/officeDocument/2006/relationships/hyperlink" Target="http://mathtest.ru/" TargetMode="External"/><Relationship Id="rId40" Type="http://schemas.openxmlformats.org/officeDocument/2006/relationships/hyperlink" Target="https://www.01math.com/" TargetMode="External"/><Relationship Id="rId45" Type="http://schemas.openxmlformats.org/officeDocument/2006/relationships/hyperlink" Target="http://www.yarregion.ru/depts/do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www.nehudlit.ru/books/subcat350.html" TargetMode="External"/><Relationship Id="rId28" Type="http://schemas.openxmlformats.org/officeDocument/2006/relationships/hyperlink" Target="https://problems.ru/" TargetMode="External"/><Relationship Id="rId36" Type="http://schemas.openxmlformats.org/officeDocument/2006/relationships/hyperlink" Target="http://arbuz.uz/t_e_pi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school.edu.ru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metaschool.ru/" TargetMode="External"/><Relationship Id="rId44" Type="http://schemas.openxmlformats.org/officeDocument/2006/relationships/hyperlink" Target="http://www.yarregion.ru/Governme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window/catalog" TargetMode="External"/><Relationship Id="rId14" Type="http://schemas.openxmlformats.org/officeDocument/2006/relationships/hyperlink" Target="https://www.polymedia.ru/" TargetMode="External"/><Relationship Id="rId22" Type="http://schemas.openxmlformats.org/officeDocument/2006/relationships/hyperlink" Target="https://www.nehudlit.ru/" TargetMode="External"/><Relationship Id="rId27" Type="http://schemas.openxmlformats.org/officeDocument/2006/relationships/hyperlink" Target="http://www.problems.ru/about_system.php" TargetMode="External"/><Relationship Id="rId30" Type="http://schemas.openxmlformats.org/officeDocument/2006/relationships/hyperlink" Target="http://zaba.ru/" TargetMode="External"/><Relationship Id="rId35" Type="http://schemas.openxmlformats.org/officeDocument/2006/relationships/hyperlink" Target="http://zilberberg.ru/" TargetMode="External"/><Relationship Id="rId43" Type="http://schemas.openxmlformats.org/officeDocument/2006/relationships/hyperlink" Target="http://didaktor.ru/core-otechestvennyj-konstruktor-interaktivnyx-urokov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22310-CAAA-4819-9D27-AF72318F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14</Pages>
  <Words>5750</Words>
  <Characters>32779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Komolova_SA-ПК</dc:creator>
  <cp:keywords/>
  <dc:description/>
  <cp:lastModifiedBy>Komolova_SA-ПК</cp:lastModifiedBy>
  <cp:revision>35</cp:revision>
  <cp:lastPrinted>2022-11-03T09:28:00Z</cp:lastPrinted>
  <dcterms:created xsi:type="dcterms:W3CDTF">2021-09-25T13:55:00Z</dcterms:created>
  <dcterms:modified xsi:type="dcterms:W3CDTF">2022-11-06T11:42:00Z</dcterms:modified>
</cp:coreProperties>
</file>