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Учебный план  </w:t>
      </w:r>
    </w:p>
    <w:p w:rsidR="00ED5B74" w:rsidRDefault="00ED5B74" w:rsidP="00ED5B74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>Муниципального общеобразовательного учреждения Хмельниковская средняя общеобразовательная школа для обучающихся с умственной отсталостью (интеллектуальными нарушениями) (вариант 1)</w:t>
      </w:r>
    </w:p>
    <w:p w:rsidR="00ED5B74" w:rsidRDefault="00ED5B74" w:rsidP="00ED5B74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11 класс </w:t>
      </w:r>
    </w:p>
    <w:p w:rsidR="00ED5B74" w:rsidRDefault="00ED5B74" w:rsidP="00ED5B74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 2024-2025 учебный год</w:t>
      </w: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ED5B74" w:rsidRDefault="00ED5B74" w:rsidP="00ED5B74">
      <w:pPr>
        <w:pStyle w:val="a3"/>
        <w:jc w:val="center"/>
      </w:pPr>
      <w:r>
        <w:rPr>
          <w:b/>
        </w:rPr>
        <w:t>к  учебному плану для общеобразовательных организаций,</w:t>
      </w:r>
      <w:r>
        <w:rPr>
          <w:b/>
        </w:rPr>
        <w:br/>
        <w:t>реализующих адаптированные основные общеобразовательные программы</w:t>
      </w:r>
      <w:r>
        <w:rPr>
          <w:b/>
        </w:rPr>
        <w:br/>
        <w:t>для обучающихся с ОВЗ УО (вариант 1)</w:t>
      </w:r>
      <w:r>
        <w:rPr>
          <w:b/>
        </w:rPr>
        <w:br/>
      </w:r>
    </w:p>
    <w:p w:rsidR="00ED5B74" w:rsidRDefault="00ED5B74" w:rsidP="00ED5B74">
      <w:pPr>
        <w:spacing w:after="221" w:line="322" w:lineRule="exact"/>
        <w:ind w:left="40"/>
        <w:jc w:val="both"/>
        <w:rPr>
          <w:color w:val="000000"/>
        </w:rPr>
      </w:pPr>
      <w:r>
        <w:rPr>
          <w:color w:val="000000"/>
        </w:rPr>
        <w:t xml:space="preserve">Нормативно-правовую базу разработки АООП </w:t>
      </w:r>
      <w:r>
        <w:rPr>
          <w:color w:val="000000"/>
        </w:rPr>
        <w:t>С</w:t>
      </w:r>
      <w:bookmarkStart w:id="0" w:name="_GoBack"/>
      <w:bookmarkEnd w:id="0"/>
      <w:r>
        <w:rPr>
          <w:color w:val="000000"/>
        </w:rPr>
        <w:t>ОО обучающихся с умственной отсталостью при организации деятельности 10-11 классов составляют:</w:t>
      </w:r>
    </w:p>
    <w:p w:rsidR="00ED5B74" w:rsidRDefault="00ED5B74" w:rsidP="00ED5B74">
      <w:pPr>
        <w:jc w:val="both"/>
        <w:rPr>
          <w:b/>
        </w:rPr>
      </w:pPr>
      <w:r>
        <w:rPr>
          <w:b/>
        </w:rPr>
        <w:t xml:space="preserve">          Федеральные Документы:</w:t>
      </w:r>
    </w:p>
    <w:p w:rsidR="00ED5B74" w:rsidRDefault="00ED5B74" w:rsidP="00ED5B74">
      <w:pPr>
        <w:numPr>
          <w:ilvl w:val="0"/>
          <w:numId w:val="1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>
        <w:rPr>
          <w:rFonts w:eastAsiaTheme="minorHAnsi"/>
          <w:spacing w:val="2"/>
          <w:shd w:val="clear" w:color="auto" w:fill="FFFFFF"/>
          <w:lang w:eastAsia="en-US"/>
        </w:rPr>
        <w:t>Закон «Об образовании в Российской Федерации» от 29.12.2012 № 273-ФЗ (с изменениями и дополнениями).</w:t>
      </w:r>
    </w:p>
    <w:p w:rsidR="00ED5B74" w:rsidRDefault="00ED5B74" w:rsidP="00ED5B74">
      <w:pPr>
        <w:numPr>
          <w:ilvl w:val="0"/>
          <w:numId w:val="1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>
        <w:t>Приказ Министерства образования и науки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ED5B74" w:rsidRDefault="00ED5B74" w:rsidP="00ED5B74">
      <w:pPr>
        <w:numPr>
          <w:ilvl w:val="0"/>
          <w:numId w:val="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ED5B74" w:rsidRDefault="00ED5B74" w:rsidP="00ED5B74">
      <w:pPr>
        <w:numPr>
          <w:ilvl w:val="0"/>
          <w:numId w:val="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>
        <w:t xml:space="preserve">Федеральный государственный образовательный </w:t>
      </w:r>
      <w:hyperlink r:id="rId5" w:history="1">
        <w:r>
          <w:rPr>
            <w:rStyle w:val="a4"/>
          </w:rPr>
          <w:t>стандарт</w:t>
        </w:r>
      </w:hyperlink>
      <w: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35850).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rFonts w:eastAsiaTheme="minorHAnsi"/>
          <w:spacing w:val="2"/>
          <w:shd w:val="clear" w:color="auto" w:fill="FFFFFF"/>
          <w:lang w:eastAsia="en-US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>
        <w:rPr>
          <w:rFonts w:eastAsiaTheme="minorHAnsi"/>
          <w:spacing w:val="2"/>
          <w:shd w:val="clear" w:color="auto" w:fill="FFFFFF"/>
          <w:lang w:eastAsia="en-US"/>
        </w:rPr>
        <w:softHyphen/>
        <w:t>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eastAsiaTheme="minorHAnsi"/>
          <w:spacing w:val="2"/>
          <w:shd w:val="clear" w:color="auto" w:fill="FFFFFF"/>
          <w:lang w:eastAsia="en-US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>
        <w:rPr>
          <w:rFonts w:eastAsiaTheme="minorHAnsi"/>
          <w:spacing w:val="2"/>
          <w:shd w:val="clear" w:color="auto" w:fill="FFFFFF"/>
          <w:lang w:eastAsia="en-US"/>
        </w:rPr>
        <w:softHyphen/>
        <w:t>щегося указанными средствами обучения и воспитания».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rFonts w:eastAsiaTheme="minorHAnsi"/>
          <w:szCs w:val="27"/>
          <w:lang w:eastAsia="en-US"/>
        </w:rPr>
        <w:t xml:space="preserve">Постановление Главного государственного   </w:t>
      </w:r>
      <w:proofErr w:type="gramStart"/>
      <w:r>
        <w:rPr>
          <w:rFonts w:eastAsiaTheme="minorHAnsi"/>
          <w:szCs w:val="27"/>
          <w:lang w:eastAsia="en-US"/>
        </w:rPr>
        <w:t>санитарного  врача</w:t>
      </w:r>
      <w:proofErr w:type="gramEnd"/>
      <w:r>
        <w:rPr>
          <w:rFonts w:eastAsiaTheme="minorHAnsi"/>
          <w:szCs w:val="27"/>
          <w:lang w:eastAsia="en-US"/>
        </w:rPr>
        <w:t xml:space="preserve">  РФ от 28.09.2020         № 28 «Об утверждении санитарных правил СП </w:t>
      </w:r>
      <w:r>
        <w:rPr>
          <w:rFonts w:eastAsiaTheme="minorHAnsi"/>
          <w:sz w:val="27"/>
          <w:szCs w:val="27"/>
          <w:lang w:eastAsia="en-US"/>
        </w:rPr>
        <w:t xml:space="preserve">2.4.2.3648-20 </w:t>
      </w:r>
      <w:r>
        <w:rPr>
          <w:rFonts w:eastAsiaTheme="minorHAnsi"/>
          <w:szCs w:val="27"/>
          <w:lang w:eastAsia="en-US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>
        <w:rPr>
          <w:spacing w:val="-7"/>
        </w:rPr>
        <w:t xml:space="preserve"> </w:t>
      </w:r>
      <w:r>
        <w:t>№858;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rFonts w:eastAsiaTheme="minorHAnsi"/>
          <w:spacing w:val="2"/>
          <w:shd w:val="clear" w:color="auto" w:fill="FFFFFF"/>
          <w:lang w:eastAsia="en-US"/>
        </w:rPr>
        <w:lastRenderedPageBreak/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hyperlink r:id="rId6" w:tgtFrame="_blank" w:history="1">
        <w:r>
          <w:rPr>
            <w:rStyle w:val="a4"/>
            <w:rFonts w:eastAsiaTheme="minorHAnsi"/>
            <w:bCs/>
            <w:iCs/>
            <w:color w:val="000000"/>
            <w:lang w:eastAsia="en-US"/>
          </w:rPr>
          <w:t xml:space="preserve">Письмо Министерства просвещения РФ от 20.02.2019 № ТС – 551/07 </w:t>
        </w:r>
        <w:r>
          <w:rPr>
            <w:rStyle w:val="a4"/>
            <w:rFonts w:eastAsiaTheme="minorHAnsi"/>
            <w:bCs/>
            <w:iCs/>
            <w:color w:val="000000"/>
            <w:lang w:val="en-US" w:eastAsia="en-US"/>
          </w:rPr>
          <w:t> </w:t>
        </w:r>
        <w:r>
          <w:rPr>
            <w:rStyle w:val="a4"/>
            <w:rFonts w:eastAsiaTheme="minorHAnsi"/>
            <w:bCs/>
            <w:iCs/>
            <w:color w:val="000000"/>
            <w:lang w:eastAsia="en-US"/>
          </w:rPr>
          <w:t>«О сопровождении образования обучающихся с ограниченными возможностями и инвалидностью</w:t>
        </w:r>
      </w:hyperlink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rFonts w:eastAsiaTheme="minorHAnsi"/>
          <w:spacing w:val="2"/>
          <w:shd w:val="clear" w:color="auto" w:fill="FFFFFF"/>
          <w:lang w:eastAsia="en-US"/>
        </w:rPr>
        <w:t>Санитарно-эпидемиологические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правила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и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нормативы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СанПиН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rFonts w:eastAsiaTheme="minorHAnsi"/>
          <w:spacing w:val="2"/>
          <w:shd w:val="clear" w:color="auto" w:fill="FFFFFF"/>
          <w:lang w:eastAsia="en-US"/>
        </w:rPr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>
        <w:rPr>
          <w:rFonts w:eastAsiaTheme="minorHAnsi"/>
          <w:spacing w:val="2"/>
          <w:shd w:val="clear" w:color="auto" w:fill="FFFFFF"/>
          <w:lang w:eastAsia="en-US"/>
        </w:rPr>
        <w:t>и  обучения</w:t>
      </w:r>
      <w:proofErr w:type="gramEnd"/>
      <w:r>
        <w:rPr>
          <w:rFonts w:eastAsiaTheme="minorHAnsi"/>
          <w:spacing w:val="2"/>
          <w:shd w:val="clear" w:color="auto" w:fill="FFFFFF"/>
          <w:lang w:eastAsia="en-US"/>
        </w:rPr>
        <w:t>,  отдыха и оздоровления  детей  и    молодежи», утвержденных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постановлением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Главного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государственного</w:t>
      </w:r>
      <w:r>
        <w:rPr>
          <w:rFonts w:eastAsiaTheme="minorHAnsi"/>
          <w:spacing w:val="2"/>
          <w:shd w:val="clear" w:color="auto" w:fill="FFFFFF"/>
          <w:lang w:eastAsia="en-US"/>
        </w:rPr>
        <w:tab/>
        <w:t>санитарного врача Российской Федерации от 28.09.2020 №28 (далее – СП 2.4.3648-20);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rFonts w:eastAsiaTheme="minorHAnsi"/>
          <w:spacing w:val="2"/>
          <w:shd w:val="clear" w:color="auto" w:fill="FFFFFF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ED5B74" w:rsidRDefault="00ED5B74" w:rsidP="00ED5B74">
      <w:pPr>
        <w:numPr>
          <w:ilvl w:val="0"/>
          <w:numId w:val="2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>
        <w:rPr>
          <w:bCs/>
        </w:rPr>
        <w:t xml:space="preserve"> Письмо Министерства просвещения РФ от 2 ноября 2018 г. № ТС-459/07 “О получении   общего образования лицами с умственной отсталостью (интеллектуальными нарушениями)”</w:t>
      </w:r>
    </w:p>
    <w:p w:rsidR="00ED5B74" w:rsidRDefault="00ED5B74" w:rsidP="00ED5B74">
      <w:pPr>
        <w:pStyle w:val="ConsPlusNormal"/>
        <w:spacing w:before="200"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ED5B74" w:rsidRDefault="00ED5B74" w:rsidP="00ED5B74">
      <w:pPr>
        <w:pStyle w:val="ConsPlusNormal"/>
        <w:spacing w:before="200"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ED5B74" w:rsidRDefault="00ED5B74" w:rsidP="00ED5B74">
      <w:pPr>
        <w:pStyle w:val="1"/>
        <w:jc w:val="center"/>
        <w:rPr>
          <w:rFonts w:ascii="Times New Roman" w:hAnsi="Times New Roman"/>
          <w:b/>
          <w:bCs/>
        </w:rPr>
      </w:pPr>
    </w:p>
    <w:p w:rsidR="00ED5B74" w:rsidRDefault="00ED5B74" w:rsidP="00ED5B74">
      <w:pPr>
        <w:pStyle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 и предусматривает: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учебных часов, отводимых на изучение отдельных учебных предметов обязательной части: на русский язык -1 час, литературное чтение - 1 час, математика - 1 час.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Неотъемлемой составляющей учебного плана является 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, включающая коррекционно-развивающую область и другие направления внеурочной деятельности.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-развивающими занятиями).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психофизических особенностей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ED5B74" w:rsidRDefault="00ED5B74" w:rsidP="00ED5B74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ED5B74" w:rsidRDefault="00ED5B74" w:rsidP="00ED5B74">
      <w:pPr>
        <w:pStyle w:val="1"/>
        <w:jc w:val="center"/>
        <w:rPr>
          <w:rFonts w:ascii="Times New Roman" w:hAnsi="Times New Roman"/>
          <w:b/>
          <w:bCs/>
        </w:rPr>
      </w:pPr>
    </w:p>
    <w:p w:rsidR="00ED5B74" w:rsidRDefault="00ED5B74" w:rsidP="00ED5B74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</w:p>
    <w:p w:rsidR="00ED5B74" w:rsidRDefault="00ED5B74" w:rsidP="00ED5B74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  <w:r>
        <w:rPr>
          <w:rFonts w:eastAsiaTheme="minorEastAsia"/>
          <w:b/>
        </w:rPr>
        <w:t xml:space="preserve">Недельный учебный план ФАООП УО </w:t>
      </w:r>
    </w:p>
    <w:p w:rsidR="00ED5B74" w:rsidRDefault="00ED5B74" w:rsidP="00ED5B74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  <w:r>
        <w:rPr>
          <w:rFonts w:eastAsiaTheme="minorEastAsia"/>
          <w:b/>
        </w:rPr>
        <w:t>(вариант 1)</w:t>
      </w:r>
    </w:p>
    <w:p w:rsidR="00ED5B74" w:rsidRDefault="00ED5B74" w:rsidP="00ED5B74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  <w:r>
        <w:rPr>
          <w:rFonts w:eastAsiaTheme="minorEastAsia"/>
          <w:b/>
        </w:rPr>
        <w:t>обучающихся X</w:t>
      </w:r>
      <w:r>
        <w:rPr>
          <w:rFonts w:eastAsiaTheme="minorEastAsia"/>
          <w:b/>
          <w:lang w:val="en-US"/>
        </w:rPr>
        <w:t>I</w:t>
      </w:r>
      <w:r>
        <w:rPr>
          <w:rFonts w:eastAsiaTheme="minorEastAsia"/>
          <w:b/>
        </w:rPr>
        <w:t xml:space="preserve"> класса</w:t>
      </w:r>
    </w:p>
    <w:p w:rsidR="00ED5B74" w:rsidRDefault="00ED5B74" w:rsidP="00ED5B74">
      <w:pPr>
        <w:autoSpaceDE w:val="0"/>
        <w:autoSpaceDN w:val="0"/>
        <w:adjustRightInd w:val="0"/>
        <w:ind w:right="-113"/>
        <w:jc w:val="center"/>
        <w:rPr>
          <w:b/>
        </w:rPr>
      </w:pPr>
      <w:r>
        <w:rPr>
          <w:b/>
        </w:rPr>
        <w:t xml:space="preserve">муниципального общеобразовательного учреждения </w:t>
      </w:r>
    </w:p>
    <w:p w:rsidR="00ED5B74" w:rsidRDefault="00ED5B74" w:rsidP="00ED5B74">
      <w:pPr>
        <w:autoSpaceDE w:val="0"/>
        <w:autoSpaceDN w:val="0"/>
        <w:adjustRightInd w:val="0"/>
        <w:ind w:right="-113"/>
        <w:jc w:val="center"/>
        <w:rPr>
          <w:b/>
        </w:rPr>
      </w:pPr>
      <w:r>
        <w:rPr>
          <w:b/>
        </w:rPr>
        <w:t>Хмельниковская средняя общеобразовательная школа</w:t>
      </w:r>
    </w:p>
    <w:p w:rsidR="00ED5B74" w:rsidRDefault="00ED5B74" w:rsidP="00ED5B74">
      <w:pPr>
        <w:autoSpaceDE w:val="0"/>
        <w:autoSpaceDN w:val="0"/>
        <w:adjustRightInd w:val="0"/>
        <w:ind w:right="-113"/>
        <w:jc w:val="center"/>
        <w:rPr>
          <w:b/>
          <w:i/>
        </w:rPr>
      </w:pPr>
      <w:r>
        <w:rPr>
          <w:b/>
        </w:rPr>
        <w:t xml:space="preserve"> на 2024-2025 учебный год</w:t>
      </w:r>
    </w:p>
    <w:p w:rsidR="00ED5B74" w:rsidRDefault="00ED5B74" w:rsidP="00ED5B74">
      <w:pPr>
        <w:widowControl w:val="0"/>
        <w:autoSpaceDE w:val="0"/>
        <w:autoSpaceDN w:val="0"/>
        <w:ind w:firstLine="540"/>
        <w:jc w:val="both"/>
        <w:outlineLvl w:val="2"/>
        <w:rPr>
          <w:rFonts w:eastAsiaTheme="minorEastAsia"/>
          <w:b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3"/>
        <w:gridCol w:w="3971"/>
        <w:gridCol w:w="1419"/>
        <w:gridCol w:w="2127"/>
      </w:tblGrid>
      <w:tr w:rsidR="00ED5B74" w:rsidTr="00ED5B74">
        <w:trPr>
          <w:trHeight w:val="2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Предметные области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Учебные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Форма промежуточной аттестации</w:t>
            </w:r>
          </w:p>
        </w:tc>
      </w:tr>
      <w:tr w:rsidR="00ED5B74" w:rsidTr="00ED5B7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 Язык и речевая практика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74" w:rsidRDefault="00ED5B74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 Математика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74" w:rsidRDefault="00ED5B74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3. Человек и общество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Основы социальной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74" w:rsidRDefault="00ED5B74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Этика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74" w:rsidRDefault="00ED5B74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Обществоведение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 Физическая культура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Адаптивная 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 Технология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Труд(технология)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ИЗ</w:t>
            </w: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слова к тексту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Трудности орфографии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Коррекционно-развивающая область (коррекционные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Уроки комплексной коррекции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Психокоррекционные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Занятия  </w:t>
            </w:r>
            <w:proofErr w:type="spellStart"/>
            <w:r>
              <w:rPr>
                <w:rFonts w:eastAsiaTheme="minorEastAsia"/>
                <w:lang w:eastAsia="en-US"/>
              </w:rPr>
              <w:t>деффектологом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Россия-мои горизонты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Формирование функциональной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Наши традиции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ED5B74" w:rsidTr="00ED5B7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4" w:rsidRDefault="00ED5B74">
            <w:pPr>
              <w:widowControl w:val="0"/>
              <w:autoSpaceDE w:val="0"/>
              <w:autoSpaceDN w:val="0"/>
              <w:spacing w:line="256" w:lineRule="auto"/>
              <w:ind w:firstLine="54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ED5B74" w:rsidRDefault="00ED5B74" w:rsidP="00ED5B7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ED5B74" w:rsidRDefault="00ED5B74" w:rsidP="00ED5B74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ED5B74" w:rsidRDefault="00ED5B74" w:rsidP="00ED5B74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>
        <w:rPr>
          <w:rFonts w:eastAsiaTheme="minorHAnsi"/>
          <w:lang w:eastAsia="hi-IN" w:bidi="hi-IN"/>
        </w:rPr>
        <w:t>Результатом промежуточной аттестации является интегрированный зачет по всем предметам учебного плана.</w:t>
      </w:r>
    </w:p>
    <w:p w:rsidR="00ED5B74" w:rsidRDefault="00ED5B74" w:rsidP="00ED5B74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ED5B74" w:rsidRDefault="00ED5B74" w:rsidP="00ED5B74">
      <w:r>
        <w:t>Примечание: при распределении часов учитывались индивидуальные особенности ребенка. Учебный план согласован с родителями обучающегося.</w:t>
      </w:r>
    </w:p>
    <w:p w:rsidR="00ED5B74" w:rsidRDefault="00ED5B74" w:rsidP="00ED5B7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ED5B74" w:rsidRDefault="00ED5B74" w:rsidP="00ED5B74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ED5B74" w:rsidRDefault="00ED5B74" w:rsidP="00ED5B74">
      <w:pPr>
        <w:pStyle w:val="a3"/>
        <w:jc w:val="center"/>
        <w:rPr>
          <w:b/>
          <w:bCs/>
        </w:rPr>
      </w:pPr>
    </w:p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263988"/>
    <w:multiLevelType w:val="multilevel"/>
    <w:tmpl w:val="9EB2C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74"/>
    <w:rsid w:val="006E25BA"/>
    <w:rsid w:val="00EA6880"/>
    <w:rsid w:val="00E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11F2F"/>
  <w15:chartTrackingRefBased/>
  <w15:docId w15:val="{37C9C5EC-847D-4D0B-B26C-F782289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ED5B74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ED5B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ED5B7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ED5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5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7653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2024-09-16T10:05:00Z</dcterms:created>
  <dcterms:modified xsi:type="dcterms:W3CDTF">2024-09-16T10:06:00Z</dcterms:modified>
</cp:coreProperties>
</file>