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9D" w:rsidRPr="00F20DD1" w:rsidRDefault="0018309D" w:rsidP="00F20DD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ПОЯСНИТЕЛЬНАЯ ЗАПИСКА.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Нормативно-правовая база: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 xml:space="preserve"> Рабочая программа по учебному предмету Русский язык </w:t>
      </w:r>
      <w:r>
        <w:rPr>
          <w:rFonts w:ascii="Times New Roman" w:hAnsi="Times New Roman"/>
          <w:sz w:val="24"/>
          <w:szCs w:val="24"/>
        </w:rPr>
        <w:t>в 2019</w:t>
      </w:r>
      <w:r w:rsidRPr="00BF2D43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BF2D43">
        <w:rPr>
          <w:rFonts w:ascii="Times New Roman" w:hAnsi="Times New Roman"/>
          <w:sz w:val="24"/>
          <w:szCs w:val="24"/>
        </w:rPr>
        <w:t xml:space="preserve"> учебном году составлена на основе следующих нормативных документов: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- Конституции РФ, ст.43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– Федеральный закон от 29 декабря 2012 г. № 273-ФЗ «Об образовании в Российской Федерации»;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 xml:space="preserve">– 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5" w:history="1">
        <w:r w:rsidRPr="00BF2D43">
          <w:rPr>
            <w:rStyle w:val="a7"/>
            <w:rFonts w:ascii="Times New Roman" w:eastAsia="Calibri" w:hAnsi="Times New Roman"/>
            <w:sz w:val="24"/>
            <w:szCs w:val="24"/>
          </w:rPr>
          <w:t>Приказов Минобрнауки России</w:t>
        </w:r>
      </w:hyperlink>
      <w:r w:rsidRPr="00BF2D43">
        <w:rPr>
          <w:rFonts w:ascii="Times New Roman" w:hAnsi="Times New Roman"/>
          <w:sz w:val="24"/>
          <w:szCs w:val="24"/>
        </w:rPr>
        <w:t xml:space="preserve"> от 26.11.2010 </w:t>
      </w:r>
      <w:hyperlink r:id="rId6" w:history="1">
        <w:r w:rsidRPr="00BF2D43">
          <w:rPr>
            <w:rStyle w:val="a7"/>
            <w:rFonts w:ascii="Times New Roman" w:eastAsia="Calibri" w:hAnsi="Times New Roman"/>
            <w:sz w:val="24"/>
            <w:szCs w:val="24"/>
          </w:rPr>
          <w:t>№ 1241</w:t>
        </w:r>
      </w:hyperlink>
      <w:r w:rsidRPr="00BF2D43">
        <w:rPr>
          <w:rFonts w:ascii="Times New Roman" w:hAnsi="Times New Roman"/>
          <w:sz w:val="24"/>
          <w:szCs w:val="24"/>
        </w:rPr>
        <w:t xml:space="preserve">, от 22.09.2011 </w:t>
      </w:r>
      <w:hyperlink r:id="rId7" w:history="1">
        <w:r w:rsidRPr="00BF2D43">
          <w:rPr>
            <w:rStyle w:val="a7"/>
            <w:rFonts w:ascii="Times New Roman" w:eastAsia="Calibri" w:hAnsi="Times New Roman"/>
            <w:sz w:val="24"/>
            <w:szCs w:val="24"/>
          </w:rPr>
          <w:t>№ 2357</w:t>
        </w:r>
      </w:hyperlink>
      <w:r w:rsidRPr="00BF2D43">
        <w:rPr>
          <w:rFonts w:ascii="Times New Roman" w:hAnsi="Times New Roman"/>
          <w:sz w:val="24"/>
          <w:szCs w:val="24"/>
        </w:rPr>
        <w:t xml:space="preserve">, от 18.12.2012 </w:t>
      </w:r>
      <w:hyperlink r:id="rId8" w:history="1">
        <w:r w:rsidRPr="00BF2D43">
          <w:rPr>
            <w:rStyle w:val="a7"/>
            <w:rFonts w:ascii="Times New Roman" w:eastAsia="Calibri" w:hAnsi="Times New Roman"/>
            <w:sz w:val="24"/>
            <w:szCs w:val="24"/>
          </w:rPr>
          <w:t>№ 1060</w:t>
        </w:r>
      </w:hyperlink>
      <w:r w:rsidRPr="00BF2D43">
        <w:rPr>
          <w:rFonts w:ascii="Times New Roman" w:hAnsi="Times New Roman"/>
          <w:sz w:val="24"/>
          <w:szCs w:val="24"/>
        </w:rPr>
        <w:t>, от 29.12.2014 № 1643, от 31.12.2015 № 1576.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ОВЗ), утвержденный приказом Министерства образования и науки Российской Федерации от 19 декабря 2014 г. № 1598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обучающихся с умственной отсталостью (ФГОС О у/о), утвержденный приказом Министерства образования и науки Российской Федерации от 19 декабря 2014 г. №1599;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 xml:space="preserve">– </w:t>
      </w:r>
      <w:r w:rsidRPr="00BF2D43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</w:t>
      </w:r>
      <w:r w:rsidRPr="00BF2D43">
        <w:rPr>
          <w:rFonts w:ascii="Times New Roman" w:hAnsi="Times New Roman"/>
          <w:sz w:val="24"/>
          <w:szCs w:val="24"/>
        </w:rPr>
        <w:t xml:space="preserve"> обучающихся с ограниченными возможностями здоровья»;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 xml:space="preserve">– </w:t>
      </w:r>
      <w:r w:rsidRPr="00BF2D43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</w:t>
      </w:r>
      <w:r w:rsidRPr="00BF2D43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нарушениями)»;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– Приказ Министерства образования и науки РФ от 30 августа 2013 г. N 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 xml:space="preserve">– </w:t>
      </w:r>
      <w:r w:rsidRPr="00BF2D43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 xml:space="preserve">– </w:t>
      </w:r>
      <w:r w:rsidRPr="00BF2D43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 xml:space="preserve">– </w:t>
      </w:r>
      <w:r w:rsidRPr="00BF2D43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от 31 марта 2014 года № 253 </w:t>
      </w:r>
      <w:r w:rsidRPr="00BF2D43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– 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– санитарно-эпидемиологические правила и нормативы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26).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- Методического письма ГОАУ ЯО ИРО о преподавании учебных предметов в начальных классах общеобразовательных учреж</w:t>
      </w:r>
      <w:r>
        <w:rPr>
          <w:rFonts w:ascii="Times New Roman" w:hAnsi="Times New Roman"/>
          <w:sz w:val="24"/>
          <w:szCs w:val="24"/>
        </w:rPr>
        <w:t>дений Ярославской области в 2019</w:t>
      </w:r>
      <w:r w:rsidRPr="00BF2D43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BF2D43">
        <w:rPr>
          <w:rFonts w:ascii="Times New Roman" w:hAnsi="Times New Roman"/>
          <w:sz w:val="24"/>
          <w:szCs w:val="24"/>
        </w:rPr>
        <w:t xml:space="preserve"> учебном году;</w:t>
      </w:r>
    </w:p>
    <w:p w:rsidR="00BF2D43" w:rsidRPr="00BF2D43" w:rsidRDefault="00BF2D43" w:rsidP="00BF2D43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sz w:val="24"/>
          <w:szCs w:val="24"/>
        </w:rPr>
        <w:t>- Учебного плана МОУ Хмельниковская СОШ;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Рабочая программа для 4 класса по курсу «Технология» разработана на основе авторской программы Н.М. Конышевой «Технология» (Н.М. Конышева. – Смоленск: Ассоциация XXI век, 2013). Авторская программа используется с изменениями.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Согласно ФГОС в рамках предмета «Технология» в 3-4 классах в качестве обязательного введен учебный модуль «Практика работы на компьютере». Программа данного модуля в рабочей программе создана на основе программы по информатике и ИКТ для начальной школы (автор А.В. Горячев). Для введения модуля «Практика работы на компьютере» объединены разделы «</w:t>
      </w:r>
      <w:r w:rsidRPr="00F20DD1">
        <w:rPr>
          <w:rFonts w:ascii="Times New Roman" w:hAnsi="Times New Roman"/>
          <w:i/>
          <w:iCs/>
          <w:sz w:val="24"/>
          <w:szCs w:val="24"/>
        </w:rPr>
        <w:t>Из глубины веков – до наших дней», «</w:t>
      </w:r>
      <w:r w:rsidRPr="00F20DD1">
        <w:rPr>
          <w:rFonts w:ascii="Times New Roman" w:hAnsi="Times New Roman"/>
          <w:i/>
          <w:sz w:val="24"/>
          <w:szCs w:val="24"/>
        </w:rPr>
        <w:t xml:space="preserve">В каждом деле – свои секреты»; </w:t>
      </w:r>
      <w:r w:rsidRPr="00F20DD1">
        <w:rPr>
          <w:rFonts w:ascii="Times New Roman" w:hAnsi="Times New Roman"/>
          <w:sz w:val="24"/>
          <w:szCs w:val="24"/>
        </w:rPr>
        <w:t>количество часов в этих разделах сокращено на 7 часов.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lastRenderedPageBreak/>
        <w:t xml:space="preserve">Основная цель курса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BF2D43">
        <w:rPr>
          <w:rFonts w:ascii="Times New Roman" w:hAnsi="Times New Roman"/>
          <w:b/>
          <w:sz w:val="24"/>
          <w:szCs w:val="24"/>
        </w:rPr>
        <w:t>Задачи курса</w:t>
      </w:r>
      <w:r w:rsidRPr="00F20DD1">
        <w:rPr>
          <w:rFonts w:ascii="Times New Roman" w:hAnsi="Times New Roman"/>
          <w:sz w:val="24"/>
          <w:szCs w:val="24"/>
        </w:rPr>
        <w:t xml:space="preserve">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развитие познавательных психических процессов (восприятия, памяти, воображения, мышления, речи) и приёмов умственной деятельности (анализа, синтеза, сравнения, классификации, обобщения и др.);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развитие сенсомоторных процессов, руки, глазомера и пр., через формирование практических умений;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формирование коммуникативной культуры, развитие активности, инициативности;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т.п.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усвоение правил техники безопасности и санитарно-гигиенических требований при работе в компьютерном классе;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знакомство с назначением и основными устройствами компьютера;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ознакомление с правилами включения компьютера и завершения работы;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начальное знакомство с операционной системой, элементами графического интерфейса, стандартными программами;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освоение навыков работы с мышью и клавиатурой при работе с графическим интерфейсом, клавиатурным тренажёром и в процессе создания текстов и графических изображений;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освоение основных операций при создании графических и анимированных изображений;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формирование навыков работы с файлами и папками (создание, переименование, удаление, копирование), принтером;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создание проектов с использованием освоенных инструментальных компьютерных сред;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ознакомление со способами организации и поиска информации; 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создание проектов, предполагающих организацию (в том числе каталогизацию) значительного объёма неупорядоченной информации; - создание проектов, предполагающих поиск необходимой информации. литературное чтение (работа с текстовой информацией, восприятие и анализ литературного ряда в целостном процессе создания выразительного образа изделия).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Принцип вариативности содержания предусматривает возможность дифференциации изучаемого материала с целью индивидуального подхода и разноуровневого освоения программы; этот принцип реализуется за счёт выделения в содержании изучаемых тем основной (инвариантной) составляющей и </w:t>
      </w:r>
      <w:r w:rsidRPr="00F20DD1">
        <w:rPr>
          <w:rFonts w:ascii="Times New Roman" w:hAnsi="Times New Roman"/>
          <w:sz w:val="24"/>
          <w:szCs w:val="24"/>
        </w:rPr>
        <w:lastRenderedPageBreak/>
        <w:t xml:space="preserve">вариативной (дополнительной) части. Инвариантная часть содержания обеспечивает освоение предметных знаний и умений на уровне обязательных требований на момент окончания начальной школы; вариативная часть включает задания, дифференцированные по уровню сложности и объёму, материал на расширение и углубление знаний по теме, задания на реализацию индивидуальных интересов, на применение полученных знаний в новых ситуациях, на решение нестандартных практических задач.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Принцип концентричности и спиралевидности предполагает, что продвижение учащихся в освоении предметного, культурологического и духовно-эстетического содержания курса происходит последовательно, от одного блока к другому, но в то же время оно не является строго линейным. Изучение наиболее важных вопросов с целью достижения необходимой глубины их понимания строится таким образом, чтобы школьники могли осваивать их постепенно, обращаясь к тем или иным темам на разных ступенях единого курса.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В соответствии с принципом целостности развития личности в ходе освоения учебного предмета предполагается целенаправленное стимулирование интеллектуальной, эмоционально-эстетической, духовно-нравственной, психофизиологической сфер личности, что обеспечивается подбором содержания материала и организацией деятельности учащихся по его усвоению.</w:t>
      </w:r>
    </w:p>
    <w:p w:rsidR="0018309D" w:rsidRPr="00F20DD1" w:rsidRDefault="00F20DD1" w:rsidP="00F20DD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8309D" w:rsidRPr="00F20DD1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18309D" w:rsidRPr="00F20DD1" w:rsidRDefault="0018309D" w:rsidP="00F20DD1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20DD1">
        <w:rPr>
          <w:rFonts w:ascii="Times New Roman" w:hAnsi="Times New Roman"/>
          <w:b/>
          <w:i/>
          <w:sz w:val="24"/>
          <w:szCs w:val="24"/>
        </w:rPr>
        <w:t xml:space="preserve">Содержание курса определяется рядом принципов.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Согласно принципу гуманитаризации и культуросообразности содержание получаемого образования не ограничивается практико-технологической подготовкой, а предполагает освоение на доступном уровне нравственно-эстетического и социально-исторического опыта человечества, отражённого в материальной культуре. В процессе изучения программного содержания учащиеся знакомятся с традициями в развитии предметного мира, изучают традиционные ремёсла и приёмы работы. В результате мир вещей выступает для них как источник историко-культурной информации, а мастерство – как выражение духовной культуры человека; освоение приёмов и способов преобразовательной практической деятельности приобретает значение приобщения к человеческой культуре. Кроме того, они получают необходимые элементарные знания из области дизайна (о правилах создания предметов рукотворного мира, его взаимосвязях с миром природы) и учатся их использовать в собственной деятельности.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Принцип интеграции и комплексности содержания предполагает органичное включение нового материала в изучение последующего содержания и решение творческих задач; кроме того, согласно данному принципу в содержании изучаемого материала учитывается личный опыт учащихся, направленность предметного содержания на комплексное развитие всех сторон личности и установление межпредметных связей с курсами других учебных дисциплин, что обеспечивает углубление общеобразовательной подготовки учащихся.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Предлагаемый учебный курс интегрирует в себе как рационально-логические, так и эмоционально-оценочные компоненты познавательной деятельности и имеет реальные связи со следующими учебными предметами: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– окружающий мир 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с учётом экологических проблем, деятельности человека как создателя материально-культурной среды обитания, изучение этнокультурных традиций);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– математика (моделирование – преобразование объектов из чувственной формы в модели, воссоздание объектов по модели в материальном виде, мысленная трансформация объектов и пр., выполнение расчётов, вычислений, построение форм с учётом основ геометрии, работа с геометрическими фигурами, телами, именованными числами);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– изобразительное искусство 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– родной язык (развитие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деятельности: 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обоснованиях, формулировании выводов); 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Описание места учебного предмета в учебном плане.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lastRenderedPageBreak/>
        <w:t xml:space="preserve">На изучение учебного предмета «Технология» в 4 классе отводится 34 часа в год, 1 час в неделю (при 34 учебных неделях). Из них 8 часов отведены на модуль: «Практика работы на компьютере»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Базовыми ценностными ориентирами содержания общего образования, положенными в основу данной программы, являются: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– формирование у ученика широких познавательных интересов, желания и умения учиться, оптимально организуя свою деятельность, как важнейшего условия дальнейшего самообразования и самовоспитания;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– формирование самосознания младшего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– воспитание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вступать в сотрудничество с другими людьми, оказывать помощь и поддержку, толерантного в общени</w:t>
      </w:r>
      <w:r w:rsidR="00F20DD1" w:rsidRPr="00F20DD1">
        <w:rPr>
          <w:rFonts w:ascii="Times New Roman" w:hAnsi="Times New Roman"/>
          <w:sz w:val="24"/>
          <w:szCs w:val="24"/>
        </w:rPr>
        <w:t>и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F20DD1" w:rsidP="00F20DD1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8309D" w:rsidRPr="00F20DD1">
        <w:rPr>
          <w:rFonts w:ascii="Times New Roman" w:hAnsi="Times New Roman"/>
          <w:b/>
          <w:i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18309D" w:rsidRPr="00F20DD1" w:rsidRDefault="0018309D" w:rsidP="00F20DD1">
      <w:pPr>
        <w:pStyle w:val="a6"/>
        <w:rPr>
          <w:rFonts w:ascii="Times New Roman" w:hAnsi="Times New Roman"/>
          <w:b/>
          <w:sz w:val="24"/>
          <w:szCs w:val="24"/>
        </w:rPr>
      </w:pPr>
      <w:r w:rsidRPr="00F20DD1">
        <w:rPr>
          <w:rFonts w:ascii="Times New Roman" w:hAnsi="Times New Roman"/>
          <w:b/>
          <w:sz w:val="24"/>
          <w:szCs w:val="24"/>
        </w:rPr>
        <w:t xml:space="preserve">Личностные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 учащихся будут сформированы: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положительное отношение и интерес к творческой преобразовательной предметно-практической деятельности;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осознание своих достижений в области творческой преобразовательной предметно-практической деятельности; способность к самооценке;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уважительное отношение к труду, понимание значения и ценности труда;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понимание культурно-исторической ценности традиций, отражённых в предметном мире;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понимание необходимости гармоничного сосуществования предметного мира с миром природы;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чувство прекрасного, способность к эстетической оценке окружающей среды обитания.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Могут быть сформированы: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устойчивое стремление к творческому досугу на основе предметно-практических видов деятельности;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установка на дальнейшее расширение и углубление знаний и умений по различным видам творческой предметно-практической деятельности;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привычка к организованности, порядку, аккуратности;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адекватная самооценка, личностная и социальная активность и инициативность в достижении поставленной цели, изобретательность;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чувство сопричастности к культуре своего народа, уважительное отношение к культурным традициям других народов. </w:t>
      </w:r>
    </w:p>
    <w:p w:rsidR="0018309D" w:rsidRPr="00F20DD1" w:rsidRDefault="0018309D" w:rsidP="00F20DD1">
      <w:pPr>
        <w:pStyle w:val="a6"/>
        <w:rPr>
          <w:rFonts w:ascii="Times New Roman" w:hAnsi="Times New Roman"/>
          <w:i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b/>
          <w:sz w:val="24"/>
          <w:szCs w:val="24"/>
        </w:rPr>
      </w:pPr>
      <w:r w:rsidRPr="00F20DD1">
        <w:rPr>
          <w:rFonts w:ascii="Times New Roman" w:hAnsi="Times New Roman"/>
          <w:b/>
          <w:sz w:val="24"/>
          <w:szCs w:val="24"/>
        </w:rPr>
        <w:t xml:space="preserve">Предметные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Учащиеся научатся: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использовать в работе приёмы рациональной и безопасной работы с разными инструментами: чертёжными (линейка, угольник, циркуль), режущими (ножницы, нож), колющими (швейная игла, шило);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правильно (рационально, технологично) выполнять геометрические построения деталей простой формы и операции разметки с использованием соответствующих инструментов и приспособлений: линейки, угольника, шаблона, трафарета, циркуля и др., осуществлять целесообразный выбор инструментов;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на основе полученных представлений о многообразии материалов, их видах, свойствах, происхождении, практическом применении в жизни осознанно их подбирать по декоративно-художественным и конструктивным свойствам, экономно расходовать;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lastRenderedPageBreak/>
        <w:t xml:space="preserve">- выбирать в зависимости от свойств материалов и поставленных целей оптимальные и доступные технологические приёмы их ручной обработки при разметке деталей, их выделении, формообразовании, сборке и отделке изделия;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работать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изготавливать плоскостные и объёмные изделия по образцам, простейшим чертежам, эскизам, схемам, рисункам, по заданным условиям;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решать простые задачи конструктивного характера по изменению вида и способов соединения деталей (достраивание, переконструирование) с целью придания новых свойств изделию;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понимать общие правила создания предметов рукотворного мира: соответствие изделия обстановке, удобство (функциональность), эстетическая выразительность, уметь руководствоваться ими в собственной практической деятельности.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Учащиеся получат возможность научиться: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определять утилитарно-конструктивные и декоративно-художественные возможности различных материалов, осуществлять их целенаправленный выбор в соответствии с характером и задачами предметно-практической творческой деятельности;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творчески использовать освоенные технологии работы, декоративные и конструктивные свойства формы, материала, цвета для решения нестандартных конструкторских или художественных задач;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понимать, что вещи несут в себе историческую и культурную информацию (т. е. могут рассказать о некоторых особенностях своего времени и о людях, которые использовали эти вещи);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понимать наиболее распространённые традиционные правила и символы, которые исторически использовались в вещах (упорядоченность формы и отделки, специальные знаки в декоре бытовых вещей). </w:t>
      </w:r>
    </w:p>
    <w:p w:rsidR="0018309D" w:rsidRPr="00F20DD1" w:rsidRDefault="0018309D" w:rsidP="00F20DD1">
      <w:pPr>
        <w:pStyle w:val="a6"/>
        <w:rPr>
          <w:rFonts w:ascii="Times New Roman" w:hAnsi="Times New Roman"/>
          <w:i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b/>
          <w:sz w:val="24"/>
          <w:szCs w:val="24"/>
        </w:rPr>
      </w:pPr>
      <w:r w:rsidRPr="00F20DD1">
        <w:rPr>
          <w:rFonts w:ascii="Times New Roman" w:hAnsi="Times New Roman"/>
          <w:b/>
          <w:sz w:val="24"/>
          <w:szCs w:val="24"/>
        </w:rPr>
        <w:t xml:space="preserve">Метапредметные </w:t>
      </w:r>
    </w:p>
    <w:p w:rsidR="0018309D" w:rsidRPr="00F20DD1" w:rsidRDefault="0018309D" w:rsidP="00F20DD1">
      <w:pPr>
        <w:pStyle w:val="a6"/>
        <w:rPr>
          <w:rFonts w:ascii="Times New Roman" w:hAnsi="Times New Roman"/>
          <w:i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Регулятивные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Учащиеся научатся: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самостоятельно организовывать своё рабочее место в зависимости от характера выполняемой работы, сохранять порядок на рабочем месте;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планировать предстоящую практическую работу, соотносить свои действия с поставленной целью;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руководствоваться правилами при выполнении работы;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осуществлять самоконтроль выполняемых практических действий, корректировку хода практической работы.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Учащиеся получат возможность научиться: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самостоятельно определять творческие задачи и выстраивать оптимальную последовательность действий для реализации замысла;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прогнозировать конечный результат и самостоятельно подбирать средства и способы работы для его получения. </w:t>
      </w:r>
    </w:p>
    <w:p w:rsidR="0018309D" w:rsidRPr="00F20DD1" w:rsidRDefault="0018309D" w:rsidP="00F20DD1">
      <w:pPr>
        <w:pStyle w:val="a6"/>
        <w:rPr>
          <w:rFonts w:ascii="Times New Roman" w:hAnsi="Times New Roman"/>
          <w:i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b/>
          <w:sz w:val="24"/>
          <w:szCs w:val="24"/>
        </w:rPr>
      </w:pPr>
      <w:r w:rsidRPr="00F20DD1">
        <w:rPr>
          <w:rFonts w:ascii="Times New Roman" w:hAnsi="Times New Roman"/>
          <w:b/>
          <w:sz w:val="24"/>
          <w:szCs w:val="24"/>
        </w:rPr>
        <w:t xml:space="preserve">Познавательные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Учащиеся научатся: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находить необходимую для выполнения работы информацию в материалах учебника, рабочей тетради;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анализировать устройство изделия: выделять и называть детали и части изделия, их форму, взаимное расположение, определять способы соединения деталей;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выполнять учебно-познавательные действия в материализованной и умственной форме, находить для их объяснения соответствующую речевую форму;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использовать знаково-символические средства для решения задач в умственной или материализованной форме;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lastRenderedPageBreak/>
        <w:t xml:space="preserve">- выполнять символические действия моделирования и преобразования модели, работать с моделями.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Учащиеся получат возможность научиться: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осуществлять поиск и отбирать необходимую информацию из дополнительных доступных источников (справочников, детских энциклопедий и пр.);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самостоятельно комбинировать и использовать освоенные технологии в соответствии с конструктивной или декоративно-художественной задачей;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материале; 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понимать особенности проектной деятельности, выдвигать несложную проектную идею в соответствии с поставленной целью, мысленно создавать конструктивный замысел, осуществлять выбор средств и способов для его практического воплощения, аргументированно защищать продукт проектной деятельности. </w:t>
      </w:r>
    </w:p>
    <w:p w:rsidR="0018309D" w:rsidRPr="00F20DD1" w:rsidRDefault="0018309D" w:rsidP="00F20DD1">
      <w:pPr>
        <w:pStyle w:val="a6"/>
        <w:rPr>
          <w:rFonts w:ascii="Times New Roman" w:hAnsi="Times New Roman"/>
          <w:i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b/>
          <w:sz w:val="24"/>
          <w:szCs w:val="24"/>
        </w:rPr>
      </w:pPr>
      <w:r w:rsidRPr="00F20DD1">
        <w:rPr>
          <w:rFonts w:ascii="Times New Roman" w:hAnsi="Times New Roman"/>
          <w:b/>
          <w:sz w:val="24"/>
          <w:szCs w:val="24"/>
        </w:rPr>
        <w:t xml:space="preserve">Коммуникативные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Учащиеся научатся: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организовывать под руководством учителя совместную работу в группе: распределять роли, сотрудничать, осуществлять взаимопомощь;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формулировать собственные мнения и идеи, аргументированно их излагать;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выслушивать мнения и идеи товарищей, учитывать их при организации собственной деятельности и совместной работы;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в доброжелательной форме комментировать и оценивать достижения товарищей, высказывать им свои предложения и пожелания;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- проявлять заинтересованное отношение к деятельности своих товарищей и результатам их работы.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iCs/>
          <w:sz w:val="24"/>
          <w:szCs w:val="24"/>
        </w:rPr>
        <w:t xml:space="preserve">Учащиеся получат возможность научиться: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 xml:space="preserve">- самостоятельно организовывать элементарную творческую деятельность в малых группах: разработку замысла, поиск путей его реализации, воплощение, защиту. </w:t>
      </w:r>
    </w:p>
    <w:p w:rsidR="0018309D" w:rsidRPr="00F20DD1" w:rsidRDefault="0018309D" w:rsidP="00F20DD1">
      <w:pPr>
        <w:pStyle w:val="a6"/>
        <w:rPr>
          <w:rFonts w:ascii="Times New Roman" w:hAnsi="Times New Roman"/>
          <w:i/>
          <w:spacing w:val="-8"/>
          <w:sz w:val="24"/>
          <w:szCs w:val="24"/>
        </w:rPr>
      </w:pPr>
    </w:p>
    <w:p w:rsidR="0018309D" w:rsidRPr="00F20DD1" w:rsidRDefault="00F20DD1" w:rsidP="00F20DD1">
      <w:pPr>
        <w:pStyle w:val="a6"/>
        <w:rPr>
          <w:rFonts w:ascii="Times New Roman" w:hAnsi="Times New Roman"/>
          <w:b/>
          <w:sz w:val="24"/>
          <w:szCs w:val="24"/>
        </w:rPr>
      </w:pPr>
      <w:r w:rsidRPr="00F20DD1">
        <w:rPr>
          <w:rFonts w:ascii="Times New Roman" w:hAnsi="Times New Roman"/>
          <w:b/>
          <w:spacing w:val="-8"/>
          <w:sz w:val="24"/>
          <w:szCs w:val="24"/>
        </w:rPr>
        <w:t xml:space="preserve">           </w:t>
      </w:r>
      <w:r w:rsidR="0018309D" w:rsidRPr="00F20DD1">
        <w:rPr>
          <w:rFonts w:ascii="Times New Roman" w:hAnsi="Times New Roman"/>
          <w:b/>
          <w:spacing w:val="-8"/>
          <w:sz w:val="24"/>
          <w:szCs w:val="24"/>
        </w:rPr>
        <w:t xml:space="preserve">Предметные требования </w:t>
      </w:r>
      <w:r w:rsidR="0018309D" w:rsidRPr="00F20DD1">
        <w:rPr>
          <w:rFonts w:ascii="Times New Roman" w:hAnsi="Times New Roman"/>
          <w:b/>
          <w:sz w:val="24"/>
          <w:szCs w:val="24"/>
        </w:rPr>
        <w:t xml:space="preserve">к </w:t>
      </w:r>
      <w:r w:rsidR="0018309D" w:rsidRPr="00F20DD1">
        <w:rPr>
          <w:rFonts w:ascii="Times New Roman" w:hAnsi="Times New Roman"/>
          <w:b/>
          <w:spacing w:val="-8"/>
          <w:sz w:val="24"/>
          <w:szCs w:val="24"/>
        </w:rPr>
        <w:t>результатам обучения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>В результате обучения технологии ученик будет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знать/понимать: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роль трудовой деятельности в жизни человека;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распространенные виды профессий (с учетом региональных особенностей);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основные источники</w:t>
      </w:r>
      <w:r w:rsidRPr="00F20DD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20DD1">
        <w:rPr>
          <w:rFonts w:ascii="Times New Roman" w:hAnsi="Times New Roman"/>
          <w:sz w:val="24"/>
          <w:szCs w:val="24"/>
        </w:rPr>
        <w:t>информации;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назначение основных устройств компьютера;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правила безопасного поведения и гигиены при работе с инструментами, бытовой техникой,</w:t>
      </w:r>
      <w:r w:rsidRPr="00F20DD1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F20DD1">
        <w:rPr>
          <w:rFonts w:ascii="Times New Roman" w:hAnsi="Times New Roman"/>
          <w:sz w:val="24"/>
          <w:szCs w:val="24"/>
        </w:rPr>
        <w:t>компьютером;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pacing w:val="-2"/>
          <w:sz w:val="24"/>
          <w:szCs w:val="24"/>
        </w:rPr>
        <w:t>уметь: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выполнять инструкции при решении учебных задач;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осуществлять организацию и планирование собственной трудовой деятельности, контроль за ее ходом и результатами;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pacing w:val="3"/>
          <w:sz w:val="24"/>
          <w:szCs w:val="24"/>
        </w:rPr>
        <w:t xml:space="preserve">создавать модели несложных объектов </w:t>
      </w:r>
      <w:r w:rsidRPr="00F20DD1">
        <w:rPr>
          <w:rFonts w:ascii="Times New Roman" w:hAnsi="Times New Roman"/>
          <w:sz w:val="24"/>
          <w:szCs w:val="24"/>
        </w:rPr>
        <w:t xml:space="preserve">из </w:t>
      </w:r>
      <w:r w:rsidRPr="00F20DD1">
        <w:rPr>
          <w:rFonts w:ascii="Times New Roman" w:hAnsi="Times New Roman"/>
          <w:spacing w:val="4"/>
          <w:sz w:val="24"/>
          <w:szCs w:val="24"/>
        </w:rPr>
        <w:t xml:space="preserve">деталей </w:t>
      </w:r>
      <w:r w:rsidRPr="00F20DD1">
        <w:rPr>
          <w:rFonts w:ascii="Times New Roman" w:hAnsi="Times New Roman"/>
          <w:sz w:val="24"/>
          <w:szCs w:val="24"/>
        </w:rPr>
        <w:t>конструктора и различных материалов;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pacing w:val="-4"/>
          <w:sz w:val="24"/>
          <w:szCs w:val="24"/>
        </w:rPr>
        <w:t xml:space="preserve">осуществлять декоративное оформление </w:t>
      </w:r>
      <w:r w:rsidRPr="00F20DD1">
        <w:rPr>
          <w:rFonts w:ascii="Times New Roman" w:hAnsi="Times New Roman"/>
          <w:sz w:val="24"/>
          <w:szCs w:val="24"/>
        </w:rPr>
        <w:t xml:space="preserve">и </w:t>
      </w:r>
      <w:r w:rsidRPr="00F20DD1">
        <w:rPr>
          <w:rFonts w:ascii="Times New Roman" w:hAnsi="Times New Roman"/>
          <w:spacing w:val="-4"/>
          <w:sz w:val="24"/>
          <w:szCs w:val="24"/>
        </w:rPr>
        <w:t>отделку</w:t>
      </w:r>
      <w:r w:rsidRPr="00F20DD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F20DD1">
        <w:rPr>
          <w:rFonts w:ascii="Times New Roman" w:hAnsi="Times New Roman"/>
          <w:spacing w:val="-4"/>
          <w:sz w:val="24"/>
          <w:szCs w:val="24"/>
        </w:rPr>
        <w:t>изделий;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создавать и изменять простые объекты с помощью компьютера, искать информацию с использованием простейших запросов;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>использовать</w:t>
      </w:r>
      <w:r w:rsidRPr="00F20DD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приобретенные</w:t>
      </w:r>
      <w:r w:rsidRPr="00F20DD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знания</w:t>
      </w:r>
      <w:r w:rsidRPr="00F20DD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и</w:t>
      </w:r>
      <w:r w:rsidRPr="00F20DD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умения</w:t>
      </w:r>
      <w:r w:rsidRPr="00F20DD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в</w:t>
      </w:r>
      <w:r w:rsidRPr="00F20DD1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практической деятельности и повседневной жизни для: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>выполнения домашнего труда (самообслуживание, мелкий ремонт одежды и предметов быта и т. д.);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lastRenderedPageBreak/>
        <w:t>соблюдения правил личной гигиены и безопасных приемов</w:t>
      </w:r>
      <w:r w:rsidRPr="00F20DD1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работы</w:t>
      </w:r>
      <w:r w:rsidRPr="00F20DD1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с</w:t>
      </w:r>
      <w:r w:rsidRPr="00F20DD1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материалами,</w:t>
      </w:r>
      <w:r w:rsidRPr="00F20DD1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инструментами,</w:t>
      </w:r>
      <w:r w:rsidRPr="00F20DD1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бытовой</w:t>
      </w:r>
      <w:r w:rsidRPr="00F20DD1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техникой, средствами</w:t>
      </w:r>
      <w:r w:rsidRPr="00F20DD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информационных</w:t>
      </w:r>
      <w:r w:rsidRPr="00F20DD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и</w:t>
      </w:r>
      <w:r w:rsidRPr="00F20DD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коммуникационных</w:t>
      </w:r>
      <w:r w:rsidRPr="00F20DD1">
        <w:rPr>
          <w:rFonts w:ascii="Times New Roman" w:hAnsi="Times New Roman"/>
          <w:i/>
          <w:spacing w:val="-15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технологий;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>создания различных изделий из доступных материалов по собственному замыслу;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>осуществления сотрудничества в процессе совместной работы;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>решения несложных учебных и практических задач с применением возможностей</w:t>
      </w:r>
      <w:r w:rsidRPr="00F20DD1">
        <w:rPr>
          <w:rFonts w:ascii="Times New Roman" w:hAnsi="Times New Roman"/>
          <w:i/>
          <w:spacing w:val="45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компьютера;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>поиска информации с использованием простейших запросов;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i/>
          <w:sz w:val="24"/>
          <w:szCs w:val="24"/>
        </w:rPr>
        <w:t>изменения и создания простых информационных объектов на</w:t>
      </w:r>
      <w:r w:rsidRPr="00F20DD1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F20DD1">
        <w:rPr>
          <w:rFonts w:ascii="Times New Roman" w:hAnsi="Times New Roman"/>
          <w:i/>
          <w:sz w:val="24"/>
          <w:szCs w:val="24"/>
        </w:rPr>
        <w:t>компьютере.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 </w:t>
      </w:r>
    </w:p>
    <w:p w:rsidR="0018309D" w:rsidRPr="00F20DD1" w:rsidRDefault="00F20DD1" w:rsidP="00F20DD1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20DD1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18309D" w:rsidRPr="00F20DD1">
        <w:rPr>
          <w:rFonts w:ascii="Times New Roman" w:hAnsi="Times New Roman"/>
          <w:b/>
          <w:i/>
          <w:sz w:val="24"/>
          <w:szCs w:val="24"/>
        </w:rPr>
        <w:t>Содержание учебного предмета</w:t>
      </w:r>
    </w:p>
    <w:p w:rsidR="0018309D" w:rsidRPr="00F20DD1" w:rsidRDefault="00F20DD1" w:rsidP="00F20DD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18309D" w:rsidRPr="00F20DD1">
        <w:rPr>
          <w:rFonts w:ascii="Times New Roman" w:hAnsi="Times New Roman"/>
          <w:i/>
          <w:iCs/>
          <w:sz w:val="24"/>
          <w:szCs w:val="24"/>
        </w:rPr>
        <w:t>Из глубины веков – до наших дней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="0018309D" w:rsidRPr="00F20DD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8309D" w:rsidRPr="00F20DD1">
        <w:rPr>
          <w:rFonts w:ascii="Times New Roman" w:hAnsi="Times New Roman"/>
          <w:i/>
          <w:sz w:val="24"/>
          <w:szCs w:val="24"/>
        </w:rPr>
        <w:t>В каждом деле – свои секреты (9 часов)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Керамика в культуре народов мира. Особенности керамической посуды у разных народов; отражение в посуде образа жизни и обычаев; форма и роспись сосудов. Архитектурная керамика; изразец.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Плетение из лозы, берёсты, щепы; имитация этих материалов в плетении из бумажных полос.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Украшения в культуре народов мира. Использование древних традиций в современных изделиях. Изготовление изделий на основе народных традиций.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Соломенных дел мастера; декоративно-художественные свойства соломки. Обработка и использование соломки как поделочного материала в различных видах изделий. Отражение культурно-исторических традиций в изделиях из соломки. Замена соломки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другими волокнистыми материалами. Игрушки из соломки и ниток. Аппликация из соломки.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Металл в руках мастера. Ремёсла, связанные с обработкой металла; чеканка. Тиснение по фольге как упрощённый аналог чеканки по металлу. Подготовка материалов и инструментов, способы работы. Изготовление декоративной пластины способом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тиснения по фольге.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Проекты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1 вариант. «Город, в котором удобно и приятно жить» (коллективная работа).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>2 вариант. «Традиции мастеров: из глубины веков – до наших дней». Изготовление изделий на основе традиционных ремесел народной культуры (индивидуальная, парная или групповая работа).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</w:p>
    <w:p w:rsidR="0018309D" w:rsidRPr="00F20DD1" w:rsidRDefault="0018309D" w:rsidP="00F20DD1">
      <w:pPr>
        <w:pStyle w:val="a6"/>
        <w:rPr>
          <w:rFonts w:ascii="Times New Roman" w:hAnsi="Times New Roman"/>
          <w:b/>
          <w:sz w:val="24"/>
          <w:szCs w:val="24"/>
        </w:rPr>
      </w:pPr>
      <w:r w:rsidRPr="00F20DD1">
        <w:rPr>
          <w:rFonts w:ascii="Times New Roman" w:hAnsi="Times New Roman"/>
          <w:b/>
          <w:i/>
          <w:iCs/>
          <w:sz w:val="24"/>
          <w:szCs w:val="24"/>
        </w:rPr>
        <w:t xml:space="preserve">Традиции мастеров в изделиях для праздника </w:t>
      </w:r>
      <w:r w:rsidRPr="00F20DD1">
        <w:rPr>
          <w:rFonts w:ascii="Times New Roman" w:hAnsi="Times New Roman"/>
          <w:b/>
          <w:sz w:val="24"/>
          <w:szCs w:val="24"/>
        </w:rPr>
        <w:t xml:space="preserve">(7 часов)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Гофрированная подвеска из бумаги. Традиционные приёмы выполнения складок и конструирования изделий. Раскладная открытка; особенности конструкции раскладных открыток, композиция изделий. Упаковка –футляр для подарка; связь упаковки с подарком, зависимость конструкции и отделки от назначения упаковки. Карнавал. Традиции разных народов в организации карнавалов, их культурно-исторический и современный смысл. Праздничный пряник. Традиционное праздничное угощение в народной культуре. Творческое использование традиционных канонов в современной жизни.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Декоративная рамка для фото. Зависимость формы, декора рамки от особенностей обрамляемой фотографии или картины. Приёмы изготовления декоративной рамки в технике барельефа. Изготовление праздничных сувениров и подарков к Новому году и Рождеству.  </w:t>
      </w:r>
    </w:p>
    <w:p w:rsidR="0018309D" w:rsidRPr="00F20DD1" w:rsidRDefault="00F20DD1" w:rsidP="00F20DD1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r w:rsidR="0018309D" w:rsidRPr="00F20DD1">
        <w:rPr>
          <w:rFonts w:ascii="Times New Roman" w:hAnsi="Times New Roman"/>
          <w:b/>
          <w:i/>
          <w:iCs/>
          <w:sz w:val="24"/>
          <w:szCs w:val="24"/>
        </w:rPr>
        <w:t xml:space="preserve">Мастера и подмастерья. Зимнее рукоделие </w:t>
      </w:r>
      <w:r w:rsidR="0018309D" w:rsidRPr="00F20DD1">
        <w:rPr>
          <w:rFonts w:ascii="Times New Roman" w:hAnsi="Times New Roman"/>
          <w:b/>
          <w:i/>
          <w:sz w:val="24"/>
          <w:szCs w:val="24"/>
        </w:rPr>
        <w:t xml:space="preserve">(10 часов) </w:t>
      </w:r>
    </w:p>
    <w:p w:rsidR="0018309D" w:rsidRPr="00F20DD1" w:rsidRDefault="0018309D" w:rsidP="00F20DD1">
      <w:pPr>
        <w:pStyle w:val="a6"/>
        <w:rPr>
          <w:rFonts w:ascii="Times New Roman" w:hAnsi="Times New Roman"/>
          <w:sz w:val="24"/>
          <w:szCs w:val="24"/>
        </w:rPr>
      </w:pPr>
      <w:r w:rsidRPr="00F20DD1">
        <w:rPr>
          <w:rFonts w:ascii="Times New Roman" w:hAnsi="Times New Roman"/>
          <w:sz w:val="24"/>
          <w:szCs w:val="24"/>
        </w:rPr>
        <w:t xml:space="preserve">Вязание крючком; материалы, инструменты, технология вязания. Изготовление простых изделий. Петельный шов; технология  выполнения петельного шва, его функциональное и декоративное назначение. Изготовление изделий с использованием петельного шва; декоративные кармашки. Жёсткий переплёт, его составные части и назначение. Технология выполнения простых переплётных работ. Обложка для проездного билета. Ремонт книги. Изготовление подарков, сувениров с использованием освоенных технологий. </w:t>
      </w:r>
    </w:p>
    <w:p w:rsidR="0018309D" w:rsidRPr="00F20DD1" w:rsidRDefault="00F20DD1" w:rsidP="00F20DD1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18309D" w:rsidRPr="00F20DD1">
        <w:rPr>
          <w:rFonts w:ascii="Times New Roman" w:hAnsi="Times New Roman"/>
          <w:b/>
          <w:i/>
          <w:iCs/>
          <w:sz w:val="24"/>
          <w:szCs w:val="24"/>
        </w:rPr>
        <w:t xml:space="preserve">Практика работы на компьютере </w:t>
      </w:r>
      <w:r w:rsidR="0018309D" w:rsidRPr="00F20DD1">
        <w:rPr>
          <w:rFonts w:ascii="Times New Roman" w:hAnsi="Times New Roman"/>
          <w:b/>
          <w:sz w:val="24"/>
          <w:szCs w:val="24"/>
        </w:rPr>
        <w:t xml:space="preserve">(8 часов) </w:t>
      </w:r>
    </w:p>
    <w:p w:rsidR="0018309D" w:rsidRPr="0018309D" w:rsidRDefault="0018309D" w:rsidP="00F20DD1">
      <w:pPr>
        <w:pStyle w:val="a6"/>
      </w:pPr>
      <w:r w:rsidRPr="00F20DD1">
        <w:rPr>
          <w:rFonts w:ascii="Times New Roman" w:hAnsi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F20DD1">
        <w:rPr>
          <w:rFonts w:ascii="Times New Roman" w:hAnsi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F20DD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F20DD1">
        <w:rPr>
          <w:rFonts w:ascii="Times New Roman" w:hAnsi="Times New Roman"/>
          <w:i/>
          <w:iCs/>
          <w:sz w:val="24"/>
          <w:szCs w:val="24"/>
        </w:rPr>
        <w:t xml:space="preserve">Простейшие приемы поиска информации: по ключевым словам, каталогам. </w:t>
      </w:r>
      <w:r w:rsidRPr="00F20DD1">
        <w:rPr>
          <w:rFonts w:ascii="Times New Roman" w:hAnsi="Times New Roman"/>
          <w:sz w:val="24"/>
          <w:szCs w:val="24"/>
        </w:rPr>
        <w:t>Соблюдение безопасных приемов труда при работе на компьютере; бережное отношение к технич</w:t>
      </w:r>
      <w:r w:rsidRPr="0018309D">
        <w:t xml:space="preserve">еским устройствам. </w:t>
      </w:r>
    </w:p>
    <w:p w:rsidR="0018309D" w:rsidRPr="0018309D" w:rsidRDefault="0018309D" w:rsidP="0018309D">
      <w:pPr>
        <w:pStyle w:val="Default"/>
        <w:rPr>
          <w:rFonts w:ascii="Times New Roman" w:hAnsi="Times New Roman" w:cs="Times New Roman"/>
        </w:rPr>
      </w:pPr>
      <w:r w:rsidRPr="0018309D">
        <w:rPr>
          <w:rFonts w:ascii="Times New Roman" w:hAnsi="Times New Roman" w:cs="Times New Roman"/>
          <w:color w:val="auto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Вывод текста на принтер. </w:t>
      </w:r>
    </w:p>
    <w:p w:rsidR="0018309D" w:rsidRPr="0018309D" w:rsidRDefault="0018309D" w:rsidP="0018309D">
      <w:pPr>
        <w:pStyle w:val="Default"/>
        <w:rPr>
          <w:rFonts w:ascii="Times New Roman" w:hAnsi="Times New Roman" w:cs="Times New Roman"/>
        </w:rPr>
      </w:pPr>
      <w:r w:rsidRPr="0018309D">
        <w:rPr>
          <w:rFonts w:ascii="Times New Roman" w:hAnsi="Times New Roman" w:cs="Times New Roman"/>
          <w:i/>
          <w:iCs/>
          <w:color w:val="auto"/>
        </w:rPr>
        <w:t xml:space="preserve">Создание небольшого текста по интересной детям тематике с использованием изображений на экране компьютера. </w:t>
      </w:r>
    </w:p>
    <w:p w:rsidR="0018309D" w:rsidRPr="0018309D" w:rsidRDefault="0018309D" w:rsidP="0018309D">
      <w:pPr>
        <w:pStyle w:val="Default"/>
        <w:rPr>
          <w:rFonts w:ascii="Times New Roman" w:hAnsi="Times New Roman" w:cs="Times New Roman"/>
        </w:rPr>
      </w:pPr>
      <w:r w:rsidRPr="0018309D">
        <w:rPr>
          <w:rFonts w:ascii="Times New Roman" w:hAnsi="Times New Roman" w:cs="Times New Roman"/>
          <w:b/>
          <w:bCs/>
          <w:i/>
          <w:iCs/>
          <w:color w:val="auto"/>
        </w:rPr>
        <w:t>Подведение итогов года</w:t>
      </w:r>
      <w:r w:rsidRPr="0018309D">
        <w:rPr>
          <w:rFonts w:ascii="Times New Roman" w:hAnsi="Times New Roman" w:cs="Times New Roman"/>
          <w:color w:val="auto"/>
        </w:rPr>
        <w:t xml:space="preserve">. Выставка работ </w:t>
      </w:r>
    </w:p>
    <w:p w:rsidR="0018309D" w:rsidRPr="0018309D" w:rsidRDefault="0018309D" w:rsidP="0018309D">
      <w:pPr>
        <w:pStyle w:val="Default"/>
        <w:rPr>
          <w:rFonts w:ascii="Times New Roman" w:hAnsi="Times New Roman" w:cs="Times New Roman"/>
          <w:color w:val="auto"/>
        </w:rPr>
      </w:pPr>
    </w:p>
    <w:p w:rsidR="0018309D" w:rsidRPr="0018309D" w:rsidRDefault="0018309D" w:rsidP="0018309D">
      <w:pPr>
        <w:pStyle w:val="Default"/>
        <w:jc w:val="center"/>
        <w:rPr>
          <w:rFonts w:ascii="Times New Roman" w:hAnsi="Times New Roman" w:cs="Times New Roman"/>
        </w:rPr>
      </w:pPr>
      <w:r w:rsidRPr="0018309D">
        <w:rPr>
          <w:rFonts w:ascii="Times New Roman" w:hAnsi="Times New Roman" w:cs="Times New Roman"/>
          <w:b/>
          <w:bCs/>
          <w:color w:val="auto"/>
        </w:rPr>
        <w:t xml:space="preserve">Тематическое планирование  </w:t>
      </w:r>
    </w:p>
    <w:p w:rsidR="0018309D" w:rsidRPr="0018309D" w:rsidRDefault="0018309D" w:rsidP="0018309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11209" w:type="dxa"/>
        <w:tblInd w:w="-152" w:type="dxa"/>
        <w:tblLayout w:type="fixed"/>
        <w:tblLook w:val="0000"/>
      </w:tblPr>
      <w:tblGrid>
        <w:gridCol w:w="650"/>
        <w:gridCol w:w="8110"/>
        <w:gridCol w:w="1276"/>
        <w:gridCol w:w="1173"/>
      </w:tblGrid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eastAsia="Times New Roman" w:hAnsi="Times New Roman" w:cs="Times New Roman"/>
                <w:bCs/>
                <w:color w:val="auto"/>
              </w:rPr>
              <w:t>№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Дата</w:t>
            </w:r>
          </w:p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 xml:space="preserve">Приме-чание </w:t>
            </w: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Из глубины веков до наших дней </w:t>
            </w:r>
          </w:p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каждом деле – свои секреты </w:t>
            </w:r>
            <w:r w:rsidRPr="001830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(9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Керамика в культуре народов мира.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Лепка сосуда по традиционным канонам гончарного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Керамика в культуре народов мира.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Роспись сосуда по традиционным канонам гончарного искусства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3-4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>Архитектурная керамика. Изразец.</w:t>
            </w:r>
            <w:r w:rsidRPr="0018309D">
              <w:rPr>
                <w:rFonts w:ascii="Times New Roman" w:hAnsi="Times New Roman" w:cs="Times New Roman"/>
              </w:rPr>
              <w:t xml:space="preserve">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Декоративная плитка. Коллективное панно.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>Древнее ремесло –плетение изделий.</w:t>
            </w:r>
            <w:r w:rsidRPr="0018309D">
              <w:rPr>
                <w:rFonts w:ascii="Times New Roman" w:hAnsi="Times New Roman" w:cs="Times New Roman"/>
              </w:rPr>
              <w:t xml:space="preserve">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Плетёная коробочка.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>Украшения в культуре народов мира. Цепочки из бисера. Технология изготовления узора «колечки» (или «крестик»).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7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>Мини-проект. Проектирование и изготовление цепочки из бисера на основе традиционных канонов ритма и симметрии.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8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Standard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 xml:space="preserve">Соломенных дел мастера. </w:t>
            </w:r>
          </w:p>
          <w:p w:rsidR="0018309D" w:rsidRPr="0018309D" w:rsidRDefault="0018309D" w:rsidP="00F105EF">
            <w:pPr>
              <w:pStyle w:val="Standard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>Игрушки из волокнистых материалов по народным образцам.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Standard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 xml:space="preserve">Металл в руках мастера. Тиснение по фольге.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8309D">
              <w:rPr>
                <w:rFonts w:ascii="Times New Roman" w:hAnsi="Times New Roman" w:cs="Times New Roman"/>
                <w:b/>
                <w:bCs/>
                <w:i/>
                <w:iCs/>
              </w:rPr>
              <w:t>Традиции мастеров в изделиях для праздника</w:t>
            </w:r>
            <w:r w:rsidRPr="0018309D">
              <w:rPr>
                <w:rFonts w:ascii="Times New Roman" w:hAnsi="Times New Roman" w:cs="Times New Roman"/>
                <w:b/>
                <w:i/>
              </w:rPr>
              <w:t xml:space="preserve"> (7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Бумагопластика. </w:t>
            </w:r>
            <w:r w:rsidRPr="0018309D">
              <w:rPr>
                <w:rFonts w:ascii="Times New Roman" w:hAnsi="Times New Roman" w:cs="Times New Roman"/>
              </w:rPr>
              <w:t xml:space="preserve">Изготовление форм приёмом гофрирования.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Гофрированная подвеска.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>Бумагопластика.</w:t>
            </w:r>
            <w:r w:rsidRPr="0018309D">
              <w:rPr>
                <w:rFonts w:ascii="Times New Roman" w:hAnsi="Times New Roman" w:cs="Times New Roman"/>
              </w:rPr>
              <w:t xml:space="preserve">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Раскладные картинки.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Новые приёмы бумагопластики.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Футляр –упаковка для подарка.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Традиции новогодних праздников и карнавалов. </w:t>
            </w:r>
          </w:p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Карнавальные шапочки (оригами). Карнавальные маски.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14-15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Standard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>Традиционные народные праздники. Святочные фигурные пряники по традиционным канонам (лепка из соленого теста).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16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Барельеф в декоративном изделии. </w:t>
            </w:r>
          </w:p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 xml:space="preserve">Конструирование и изготовление декоративной рамки для фото.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8309D">
              <w:rPr>
                <w:rFonts w:ascii="Times New Roman" w:hAnsi="Times New Roman" w:cs="Times New Roman"/>
                <w:b/>
                <w:bCs/>
                <w:i/>
                <w:iCs/>
              </w:rPr>
              <w:t>Мастера и подмастерья. Зимнее рукоделие (10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17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Простейшие приёмы вязания крючком;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 xml:space="preserve">цепочки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18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iCs/>
              </w:rPr>
              <w:t xml:space="preserve">Цепочки; панно из цепочек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19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iCs/>
              </w:rPr>
              <w:t xml:space="preserve">Петельный шов: технология выполнения.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20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9D">
              <w:rPr>
                <w:rFonts w:ascii="Times New Roman" w:hAnsi="Times New Roman"/>
                <w:sz w:val="24"/>
                <w:szCs w:val="24"/>
                <w:lang w:eastAsia="ru-RU"/>
              </w:rPr>
              <w:t>Петельный шов. Сувениры из ткани и ниток.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Петельный шов и его использование в отделке изделий. </w:t>
            </w:r>
          </w:p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Декоративные кармашки из ткани: изготовление выкройки.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Петельный шов.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 xml:space="preserve">Декоративные кармашки из ткани: разметка и раскрой, подготовка деталей изделия к сборке.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Петельный шов и его использование в отделке изделий.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 xml:space="preserve">Декоративные кармашки из ткани </w:t>
            </w:r>
            <w:r w:rsidRPr="0018309D">
              <w:rPr>
                <w:rFonts w:ascii="Times New Roman" w:hAnsi="Times New Roman" w:cs="Times New Roman"/>
              </w:rPr>
              <w:t>(завершение работы).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Standard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 xml:space="preserve">Технологии окантовки картона. </w:t>
            </w:r>
          </w:p>
          <w:p w:rsidR="0018309D" w:rsidRPr="0018309D" w:rsidRDefault="0018309D" w:rsidP="00F105EF">
            <w:pPr>
              <w:pStyle w:val="Standard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>Обложка для проездного билета.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25-26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Standard"/>
              <w:jc w:val="both"/>
              <w:rPr>
                <w:rFonts w:cs="Times New Roman"/>
              </w:rPr>
            </w:pPr>
            <w:r w:rsidRPr="0018309D">
              <w:rPr>
                <w:rFonts w:cs="Times New Roman"/>
              </w:rPr>
              <w:t>Простые переплетные работы. Жесткий переплёт. Ремонт книги / Изготовление книжки-малышки.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830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Практика работы на компьютере (8 часов)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27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</w:rPr>
              <w:t xml:space="preserve">Информация, ее отбор, анализ и систематизация. Способы получения, хранения, переработки информации. </w:t>
            </w:r>
            <w:r w:rsidRPr="0018309D">
              <w:rPr>
                <w:rFonts w:ascii="Times New Roman" w:hAnsi="Times New Roman" w:cs="Times New Roman"/>
                <w:color w:val="auto"/>
              </w:rPr>
              <w:t xml:space="preserve">Соблюдение безопасных приемов труда при работе на компьютере; бережное отношение к техническим устройствам.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28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color w:val="auto"/>
              </w:rPr>
              <w:t xml:space="preserve">Клавиатура, </w:t>
            </w:r>
            <w:r w:rsidRPr="0018309D">
              <w:rPr>
                <w:rFonts w:ascii="Times New Roman" w:hAnsi="Times New Roman" w:cs="Times New Roman"/>
                <w:i/>
                <w:iCs/>
                <w:color w:val="auto"/>
              </w:rPr>
              <w:t>общее представление о правилах клавиатурного письма</w:t>
            </w:r>
            <w:r w:rsidRPr="0018309D">
              <w:rPr>
                <w:rFonts w:ascii="Times New Roman" w:hAnsi="Times New Roman" w:cs="Times New Roman"/>
                <w:color w:val="auto"/>
              </w:rPr>
              <w:t xml:space="preserve">, пользование мышью, использование простейших средств текстового </w:t>
            </w:r>
            <w:r w:rsidRPr="0018309D">
              <w:rPr>
                <w:rFonts w:ascii="Times New Roman" w:hAnsi="Times New Roman" w:cs="Times New Roman"/>
                <w:color w:val="auto"/>
              </w:rPr>
              <w:lastRenderedPageBreak/>
              <w:t xml:space="preserve">редактора. </w:t>
            </w:r>
            <w:r w:rsidRPr="0018309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Создание небольшого текста по интересной детям тематике с использованием изображений на экране компьютера.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lastRenderedPageBreak/>
              <w:t>29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color w:val="auto"/>
              </w:rPr>
              <w:t xml:space="preserve">Работа с простыми информационными объектами (текст): преобразование, создание, сохранение, удаление. Вывод текста на принтер.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30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color w:val="auto"/>
              </w:rPr>
              <w:t xml:space="preserve">Работа с простыми информационными объектами (таблица): преобразование, создание, сохранение, удаление.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31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color w:val="auto"/>
              </w:rPr>
              <w:t xml:space="preserve">Работа с простыми информационными объектами (схема, рисунок): преобразование, создание, сохранение, удаление.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32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Источники информации для компьютерного поиска. </w:t>
            </w:r>
          </w:p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i/>
                <w:iCs/>
              </w:rPr>
              <w:t xml:space="preserve">Простейшие приемы поиска информации: по ключевым словам, каталогам. </w:t>
            </w:r>
            <w:r w:rsidRPr="0018309D">
              <w:rPr>
                <w:rFonts w:ascii="Times New Roman" w:hAnsi="Times New Roman" w:cs="Times New Roman"/>
              </w:rPr>
              <w:t xml:space="preserve">Поисковые системы.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18309D" w:rsidRPr="0018309D" w:rsidTr="00F105EF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  <w:color w:val="auto"/>
              </w:rPr>
              <w:t>33-34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Поисковые запросы. </w:t>
            </w:r>
          </w:p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18309D">
              <w:rPr>
                <w:rFonts w:ascii="Times New Roman" w:hAnsi="Times New Roman" w:cs="Times New Roman"/>
                <w:i/>
                <w:iCs/>
              </w:rPr>
              <w:t xml:space="preserve">Уточнение запросов на поиск информации. Сохранение результатов поиска </w:t>
            </w:r>
          </w:p>
          <w:p w:rsidR="0018309D" w:rsidRPr="0018309D" w:rsidRDefault="0018309D" w:rsidP="00F105EF">
            <w:pPr>
              <w:pStyle w:val="Default"/>
              <w:rPr>
                <w:rFonts w:ascii="Times New Roman" w:hAnsi="Times New Roman" w:cs="Times New Roman"/>
              </w:rPr>
            </w:pPr>
            <w:r w:rsidRPr="0018309D">
              <w:rPr>
                <w:rFonts w:ascii="Times New Roman" w:hAnsi="Times New Roman" w:cs="Times New Roman"/>
                <w:bCs/>
              </w:rPr>
              <w:t xml:space="preserve">Подведение итогов года. </w:t>
            </w:r>
            <w:r w:rsidRPr="0018309D">
              <w:rPr>
                <w:rFonts w:ascii="Times New Roman" w:hAnsi="Times New Roman" w:cs="Times New Roman"/>
                <w:bCs/>
                <w:i/>
                <w:iCs/>
              </w:rPr>
              <w:t>Итоговая выставка.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9D" w:rsidRPr="0018309D" w:rsidRDefault="0018309D" w:rsidP="00F105E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:rsidR="0018309D" w:rsidRDefault="0018309D" w:rsidP="0018309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8309D" w:rsidRPr="0018309D" w:rsidRDefault="0018309D" w:rsidP="0018309D">
      <w:pPr>
        <w:jc w:val="center"/>
        <w:rPr>
          <w:rFonts w:ascii="Times New Roman" w:hAnsi="Times New Roman"/>
          <w:b/>
          <w:sz w:val="24"/>
          <w:szCs w:val="24"/>
        </w:rPr>
      </w:pPr>
      <w:r w:rsidRPr="0018309D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18309D" w:rsidRPr="0018309D" w:rsidRDefault="0018309D" w:rsidP="0018309D">
      <w:pPr>
        <w:ind w:right="44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8309D">
        <w:rPr>
          <w:rFonts w:ascii="Times New Roman" w:hAnsi="Times New Roman"/>
          <w:b/>
          <w:color w:val="000000"/>
          <w:sz w:val="24"/>
          <w:szCs w:val="24"/>
        </w:rPr>
        <w:t>УМК</w:t>
      </w:r>
    </w:p>
    <w:p w:rsidR="0018309D" w:rsidRPr="0018309D" w:rsidRDefault="0018309D" w:rsidP="0018309D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309D">
        <w:rPr>
          <w:rFonts w:ascii="Times New Roman" w:hAnsi="Times New Roman"/>
          <w:bCs/>
          <w:sz w:val="24"/>
          <w:szCs w:val="24"/>
        </w:rPr>
        <w:t xml:space="preserve">Программа для общеобразовательных учреждений. </w:t>
      </w:r>
      <w:r w:rsidRPr="0018309D">
        <w:rPr>
          <w:rFonts w:ascii="Times New Roman" w:hAnsi="Times New Roman"/>
          <w:sz w:val="24"/>
          <w:szCs w:val="24"/>
        </w:rPr>
        <w:t>Смоленск «Ассоциация XXI век», 2013</w:t>
      </w:r>
    </w:p>
    <w:p w:rsidR="0018309D" w:rsidRPr="0018309D" w:rsidRDefault="0018309D" w:rsidP="0018309D">
      <w:pPr>
        <w:pStyle w:val="11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18309D">
        <w:rPr>
          <w:sz w:val="24"/>
          <w:szCs w:val="24"/>
        </w:rPr>
        <w:t xml:space="preserve">Конышева Н. М. Технология. 4 класс. Учебник. – Смоленск: Ассоциация </w:t>
      </w:r>
      <w:r w:rsidRPr="0018309D">
        <w:rPr>
          <w:sz w:val="24"/>
          <w:szCs w:val="24"/>
          <w:lang w:val="en-US"/>
        </w:rPr>
        <w:t>XXI</w:t>
      </w:r>
      <w:r w:rsidRPr="0018309D">
        <w:rPr>
          <w:sz w:val="24"/>
          <w:szCs w:val="24"/>
        </w:rPr>
        <w:t xml:space="preserve"> век, 2013.</w:t>
      </w:r>
    </w:p>
    <w:p w:rsidR="0018309D" w:rsidRPr="0018309D" w:rsidRDefault="0018309D" w:rsidP="0018309D">
      <w:pPr>
        <w:pStyle w:val="11"/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 w:rsidRPr="0018309D">
        <w:rPr>
          <w:sz w:val="24"/>
          <w:szCs w:val="24"/>
        </w:rPr>
        <w:t xml:space="preserve">Конышева Н. М. Технология: Методические рекомендации к учебнику для 4 класса общеобр учреждений. – Смоленск: Ассоциация </w:t>
      </w:r>
      <w:r w:rsidRPr="0018309D">
        <w:rPr>
          <w:sz w:val="24"/>
          <w:szCs w:val="24"/>
          <w:lang w:val="en-US"/>
        </w:rPr>
        <w:t>XXI</w:t>
      </w:r>
      <w:r w:rsidRPr="0018309D">
        <w:rPr>
          <w:sz w:val="24"/>
          <w:szCs w:val="24"/>
        </w:rPr>
        <w:t xml:space="preserve"> век, 2013</w:t>
      </w:r>
    </w:p>
    <w:p w:rsidR="0018309D" w:rsidRPr="0018309D" w:rsidRDefault="0018309D" w:rsidP="0018309D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8309D" w:rsidRPr="0018309D" w:rsidRDefault="0018309D" w:rsidP="001830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8309D">
        <w:rPr>
          <w:rFonts w:ascii="Times New Roman" w:hAnsi="Times New Roman"/>
          <w:b/>
          <w:sz w:val="24"/>
          <w:szCs w:val="24"/>
        </w:rPr>
        <w:t>ТЕХНИЧЕСКИЕ СРЕДСТВА</w:t>
      </w:r>
    </w:p>
    <w:p w:rsidR="0018309D" w:rsidRPr="0018309D" w:rsidRDefault="0018309D" w:rsidP="0018309D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8309D">
        <w:rPr>
          <w:rFonts w:ascii="Times New Roman" w:hAnsi="Times New Roman"/>
          <w:sz w:val="24"/>
          <w:szCs w:val="24"/>
          <w:lang w:val="ru-RU"/>
        </w:rPr>
        <w:t>Персональный компьютер, МФУ (копир, сканер, принтер)</w:t>
      </w:r>
    </w:p>
    <w:p w:rsidR="0018309D" w:rsidRPr="0018309D" w:rsidRDefault="0018309D" w:rsidP="0018309D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18309D">
        <w:rPr>
          <w:rFonts w:ascii="Times New Roman" w:hAnsi="Times New Roman"/>
          <w:sz w:val="24"/>
          <w:szCs w:val="24"/>
        </w:rPr>
        <w:t>Мультимедийный проектор</w:t>
      </w:r>
    </w:p>
    <w:p w:rsidR="0018309D" w:rsidRPr="0018309D" w:rsidRDefault="0018309D" w:rsidP="0018309D">
      <w:pPr>
        <w:pStyle w:val="a5"/>
        <w:widowControl/>
        <w:numPr>
          <w:ilvl w:val="0"/>
          <w:numId w:val="3"/>
        </w:numPr>
        <w:suppressAutoHyphens w:val="0"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18309D">
        <w:rPr>
          <w:rFonts w:ascii="Times New Roman" w:hAnsi="Times New Roman"/>
          <w:sz w:val="24"/>
          <w:szCs w:val="24"/>
        </w:rPr>
        <w:t>Интерактивная доска</w:t>
      </w:r>
    </w:p>
    <w:p w:rsidR="0018309D" w:rsidRPr="0018309D" w:rsidRDefault="0018309D" w:rsidP="0018309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6D7B83" w:rsidRPr="0018309D" w:rsidRDefault="006D7B83">
      <w:pPr>
        <w:rPr>
          <w:rFonts w:ascii="Times New Roman" w:hAnsi="Times New Roman"/>
          <w:sz w:val="24"/>
          <w:szCs w:val="24"/>
        </w:rPr>
      </w:pPr>
    </w:p>
    <w:sectPr w:rsidR="006D7B83" w:rsidRPr="0018309D" w:rsidSect="00B107BF">
      <w:pgSz w:w="11906" w:h="16838"/>
      <w:pgMar w:top="567" w:right="567" w:bottom="510" w:left="5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5"/>
    <w:lvl w:ilvl="0">
      <w:start w:val="1"/>
      <w:numFmt w:val="bullet"/>
      <w:lvlText w:val="•"/>
      <w:lvlJc w:val="left"/>
      <w:pPr>
        <w:tabs>
          <w:tab w:val="num" w:pos="0"/>
        </w:tabs>
        <w:ind w:left="100" w:hanging="169"/>
      </w:pPr>
      <w:rPr>
        <w:rFonts w:ascii="Times New Roman" w:hAnsi="Times New Roman" w:cs="Times New Roman" w:hint="default"/>
        <w:color w:val="auto"/>
        <w:w w:val="100"/>
        <w:sz w:val="20"/>
        <w:szCs w:val="21"/>
        <w:lang w:val="ru-RU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273" w:hanging="172"/>
      </w:pPr>
      <w:rPr>
        <w:rFonts w:ascii="Times New Roman" w:hAnsi="Times New Roman" w:cs="Times New Roman" w:hint="default"/>
        <w:color w:val="auto"/>
        <w:w w:val="100"/>
        <w:sz w:val="20"/>
        <w:szCs w:val="21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953" w:hanging="172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26" w:hanging="172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300" w:hanging="172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973" w:hanging="172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646" w:hanging="172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4320" w:hanging="172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993" w:hanging="172"/>
      </w:pPr>
      <w:rPr>
        <w:rFonts w:ascii="Liberation Serif" w:hAnsi="Liberation Serif" w:hint="default"/>
      </w:rPr>
    </w:lvl>
  </w:abstractNum>
  <w:abstractNum w:abstractNumId="2">
    <w:nsid w:val="39B212F9"/>
    <w:multiLevelType w:val="multilevel"/>
    <w:tmpl w:val="C9CE77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>
    <w:nsid w:val="73195419"/>
    <w:multiLevelType w:val="hybridMultilevel"/>
    <w:tmpl w:val="F7DC7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309D"/>
    <w:rsid w:val="0018309D"/>
    <w:rsid w:val="006D7B83"/>
    <w:rsid w:val="00B107BF"/>
    <w:rsid w:val="00BF2D43"/>
    <w:rsid w:val="00F2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9D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18309D"/>
    <w:pPr>
      <w:widowControl w:val="0"/>
      <w:tabs>
        <w:tab w:val="num" w:pos="0"/>
      </w:tabs>
      <w:spacing w:after="0" w:line="240" w:lineRule="auto"/>
      <w:ind w:left="2301"/>
      <w:outlineLvl w:val="0"/>
    </w:pPr>
    <w:rPr>
      <w:sz w:val="29"/>
      <w:szCs w:val="29"/>
      <w:lang w:val="en-US"/>
    </w:rPr>
  </w:style>
  <w:style w:type="paragraph" w:styleId="2">
    <w:name w:val="heading 2"/>
    <w:basedOn w:val="a"/>
    <w:next w:val="a0"/>
    <w:link w:val="20"/>
    <w:qFormat/>
    <w:rsid w:val="0018309D"/>
    <w:pPr>
      <w:widowControl w:val="0"/>
      <w:tabs>
        <w:tab w:val="num" w:pos="0"/>
      </w:tabs>
      <w:spacing w:after="0" w:line="240" w:lineRule="auto"/>
      <w:ind w:left="100" w:hanging="239"/>
      <w:outlineLvl w:val="1"/>
    </w:pPr>
    <w:rPr>
      <w:rFonts w:ascii="Tahoma" w:eastAsia="Tahoma" w:hAnsi="Tahoma"/>
      <w:b/>
      <w:bCs/>
      <w:sz w:val="21"/>
      <w:szCs w:val="2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309D"/>
    <w:rPr>
      <w:rFonts w:ascii="Calibri" w:eastAsia="Calibri" w:hAnsi="Calibri" w:cs="Times New Roman"/>
      <w:sz w:val="29"/>
      <w:szCs w:val="29"/>
      <w:lang w:val="en-US" w:eastAsia="zh-CN"/>
    </w:rPr>
  </w:style>
  <w:style w:type="character" w:customStyle="1" w:styleId="20">
    <w:name w:val="Заголовок 2 Знак"/>
    <w:basedOn w:val="a1"/>
    <w:link w:val="2"/>
    <w:rsid w:val="0018309D"/>
    <w:rPr>
      <w:rFonts w:ascii="Tahoma" w:eastAsia="Tahoma" w:hAnsi="Tahoma" w:cs="Times New Roman"/>
      <w:b/>
      <w:bCs/>
      <w:sz w:val="21"/>
      <w:szCs w:val="21"/>
      <w:lang w:val="en-US" w:eastAsia="zh-CN"/>
    </w:rPr>
  </w:style>
  <w:style w:type="paragraph" w:styleId="a0">
    <w:name w:val="Body Text"/>
    <w:basedOn w:val="a"/>
    <w:link w:val="a4"/>
    <w:rsid w:val="0018309D"/>
    <w:pPr>
      <w:widowControl w:val="0"/>
      <w:spacing w:after="0" w:line="240" w:lineRule="auto"/>
      <w:ind w:left="100"/>
    </w:pPr>
    <w:rPr>
      <w:sz w:val="21"/>
      <w:szCs w:val="21"/>
      <w:lang w:val="en-US"/>
    </w:rPr>
  </w:style>
  <w:style w:type="character" w:customStyle="1" w:styleId="a4">
    <w:name w:val="Основной текст Знак"/>
    <w:basedOn w:val="a1"/>
    <w:link w:val="a0"/>
    <w:rsid w:val="0018309D"/>
    <w:rPr>
      <w:rFonts w:ascii="Calibri" w:eastAsia="Calibri" w:hAnsi="Calibri" w:cs="Times New Roman"/>
      <w:sz w:val="21"/>
      <w:szCs w:val="21"/>
      <w:lang w:val="en-US" w:eastAsia="zh-CN"/>
    </w:rPr>
  </w:style>
  <w:style w:type="paragraph" w:customStyle="1" w:styleId="Default">
    <w:name w:val="Default"/>
    <w:rsid w:val="0018309D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Standard">
    <w:name w:val="Standard"/>
    <w:rsid w:val="0018309D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ahoma"/>
      <w:kern w:val="1"/>
      <w:sz w:val="24"/>
      <w:szCs w:val="24"/>
      <w:lang w:eastAsia="zh-CN"/>
    </w:rPr>
  </w:style>
  <w:style w:type="paragraph" w:styleId="a5">
    <w:name w:val="List Paragraph"/>
    <w:basedOn w:val="a"/>
    <w:qFormat/>
    <w:rsid w:val="0018309D"/>
    <w:pPr>
      <w:widowControl w:val="0"/>
      <w:spacing w:after="0" w:line="240" w:lineRule="auto"/>
    </w:pPr>
    <w:rPr>
      <w:lang w:val="en-US"/>
    </w:rPr>
  </w:style>
  <w:style w:type="paragraph" w:styleId="a6">
    <w:name w:val="No Spacing"/>
    <w:uiPriority w:val="1"/>
    <w:qFormat/>
    <w:rsid w:val="001830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Продолжение списка1"/>
    <w:basedOn w:val="a"/>
    <w:rsid w:val="0018309D"/>
    <w:pPr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7">
    <w:name w:val="Hyperlink"/>
    <w:semiHidden/>
    <w:unhideWhenUsed/>
    <w:rsid w:val="00BF2D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98B3F3BD3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F8A3E32DB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C89383ADB6720BEAFFEB849ABB3A94937FE644CA82F35b7pAM" TargetMode="External"/><Relationship Id="rId5" Type="http://schemas.openxmlformats.org/officeDocument/2006/relationships/hyperlink" Target="https://&#1084;&#1080;&#1085;&#1086;&#1073;&#1088;&#1085;&#1072;&#1091;&#1082;&#1080;.&#1088;&#1092;/&#1076;&#1086;&#1082;&#1091;&#1084;&#1077;&#1085;&#1090;&#1099;/922/&#1092;&#1072;&#1081;&#1083;/745/&#1087;&#1088;&#1080;&#1082;&#1072;&#1079;%20&#1054;&#1073;%20&#1091;&#1090;&#1074;&#1077;&#1088;&#1078;&#1076;&#1077;&#1085;&#1080;&#1080;%20373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</dc:creator>
  <cp:lastModifiedBy>Гора</cp:lastModifiedBy>
  <cp:revision>4</cp:revision>
  <dcterms:created xsi:type="dcterms:W3CDTF">2019-09-18T17:17:00Z</dcterms:created>
  <dcterms:modified xsi:type="dcterms:W3CDTF">2019-10-06T17:30:00Z</dcterms:modified>
</cp:coreProperties>
</file>