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0C" w:rsidRDefault="00804C0C" w:rsidP="00804C0C">
      <w:pPr>
        <w:ind w:firstLine="708"/>
        <w:jc w:val="center"/>
        <w:rPr>
          <w:b/>
          <w:lang w:eastAsia="ar-SA"/>
        </w:rPr>
      </w:pPr>
      <w:r w:rsidRPr="0054090E">
        <w:rPr>
          <w:b/>
          <w:lang w:eastAsia="ar-SA"/>
        </w:rPr>
        <w:t>Пояснительная записка.</w:t>
      </w:r>
    </w:p>
    <w:p w:rsidR="00012937" w:rsidRPr="00346EFF" w:rsidRDefault="00012937" w:rsidP="00012937">
      <w:pPr>
        <w:jc w:val="both"/>
      </w:pPr>
      <w:r w:rsidRPr="00346EFF">
        <w:rPr>
          <w:b/>
          <w:color w:val="000000"/>
        </w:rPr>
        <w:t>Нормативно-правовая база:</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Рабочие программы по учебным предметам в 2020-2021 учебном году составлены на основе следующих нормативных документов:</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Конституция РФ, ст.43</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Федеральный закон №273-ФЗ «Об образовании в Российской Федерации» от 29.12.2012 г.;</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w:t>
      </w:r>
      <w:proofErr w:type="spellStart"/>
      <w:r w:rsidRPr="00346EFF">
        <w:rPr>
          <w:rFonts w:ascii="Times New Roman" w:hAnsi="Times New Roman"/>
          <w:sz w:val="24"/>
          <w:szCs w:val="24"/>
        </w:rPr>
        <w:t>рег</w:t>
      </w:r>
      <w:proofErr w:type="spellEnd"/>
      <w:r w:rsidRPr="00346EFF">
        <w:rPr>
          <w:rFonts w:ascii="Times New Roman" w:hAnsi="Times New Roman"/>
          <w:sz w:val="24"/>
          <w:szCs w:val="24"/>
        </w:rPr>
        <w:t>. №17785).</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Федеральный государственный стандарт начального общего образования (Приложение к приказу </w:t>
      </w:r>
      <w:proofErr w:type="spellStart"/>
      <w:r w:rsidRPr="00346EFF">
        <w:rPr>
          <w:rFonts w:ascii="Times New Roman" w:hAnsi="Times New Roman"/>
          <w:sz w:val="24"/>
          <w:szCs w:val="24"/>
        </w:rPr>
        <w:t>Минобрнауки</w:t>
      </w:r>
      <w:proofErr w:type="spellEnd"/>
      <w:r w:rsidRPr="00346EFF">
        <w:rPr>
          <w:rFonts w:ascii="Times New Roman" w:hAnsi="Times New Roman"/>
          <w:sz w:val="24"/>
          <w:szCs w:val="24"/>
        </w:rPr>
        <w:t xml:space="preserve"> России от 06.10 2009 г. № 373).</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w:t>
      </w:r>
    </w:p>
    <w:p w:rsidR="00012937" w:rsidRPr="00346EFF" w:rsidRDefault="00012937" w:rsidP="00012937">
      <w:pPr>
        <w:pStyle w:val="a3"/>
        <w:rPr>
          <w:rFonts w:ascii="Times New Roman" w:eastAsia="TimesNewRomanPSMT" w:hAnsi="Times New Roman"/>
          <w:sz w:val="24"/>
          <w:szCs w:val="24"/>
        </w:rPr>
      </w:pPr>
      <w:r w:rsidRPr="00346EFF">
        <w:rPr>
          <w:rFonts w:ascii="Times New Roman" w:hAnsi="Times New Roman"/>
          <w:sz w:val="24"/>
          <w:szCs w:val="24"/>
        </w:rPr>
        <w:t xml:space="preserve">► </w:t>
      </w:r>
      <w:r w:rsidRPr="00346EFF">
        <w:rPr>
          <w:rFonts w:ascii="Times New Roman" w:eastAsia="TimesNewRomanPSMT" w:hAnsi="Times New Roman"/>
          <w:sz w:val="24"/>
          <w:szCs w:val="24"/>
        </w:rPr>
        <w:t xml:space="preserve">Приказ </w:t>
      </w:r>
      <w:r w:rsidRPr="00346EFF">
        <w:rPr>
          <w:rFonts w:ascii="Times New Roman" w:hAnsi="Times New Roman"/>
          <w:sz w:val="24"/>
          <w:szCs w:val="24"/>
        </w:rPr>
        <w:t xml:space="preserve">Министерства образования и науки РФ </w:t>
      </w:r>
      <w:r w:rsidRPr="00346EFF">
        <w:rPr>
          <w:rFonts w:ascii="Times New Roman" w:eastAsia="TimesNewRomanPSMT" w:hAnsi="Times New Roman"/>
          <w:sz w:val="24"/>
          <w:szCs w:val="24"/>
        </w:rPr>
        <w:t>от 31 декабря 2015 года № 1576 внесены изменения в ФГОС начального общего образования, утверждённые приказом Министерства образования и науки Российской Федерации от 6 октября 2009 г. № 373</w:t>
      </w:r>
      <w:proofErr w:type="gramStart"/>
      <w:r w:rsidRPr="00346EFF">
        <w:rPr>
          <w:rFonts w:ascii="Times New Roman" w:eastAsia="TimesNewRomanPSMT" w:hAnsi="Times New Roman"/>
          <w:sz w:val="24"/>
          <w:szCs w:val="24"/>
        </w:rPr>
        <w:t xml:space="preserve"> </w:t>
      </w:r>
      <w:r w:rsidRPr="00346EFF">
        <w:rPr>
          <w:rFonts w:ascii="Cambria Math" w:eastAsia="TimesNewRomanPSMT" w:hAnsi="Cambria Math"/>
          <w:sz w:val="24"/>
          <w:szCs w:val="24"/>
        </w:rPr>
        <w:t>≪</w:t>
      </w:r>
      <w:r w:rsidRPr="00346EFF">
        <w:rPr>
          <w:rFonts w:ascii="Times New Roman" w:eastAsia="TimesNewRomanPSMT" w:hAnsi="Times New Roman"/>
          <w:sz w:val="24"/>
          <w:szCs w:val="24"/>
        </w:rPr>
        <w:t>О</w:t>
      </w:r>
      <w:proofErr w:type="gramEnd"/>
      <w:r w:rsidRPr="00346EFF">
        <w:rPr>
          <w:rFonts w:ascii="Times New Roman" w:eastAsia="TimesNewRomanPSMT" w:hAnsi="Times New Roman"/>
          <w:sz w:val="24"/>
          <w:szCs w:val="24"/>
        </w:rPr>
        <w:t>б утверждении и введении в действие федерального государственного образовательного стандарта начального общего образования</w:t>
      </w:r>
      <w:r w:rsidRPr="00346EFF">
        <w:rPr>
          <w:rFonts w:ascii="Cambria Math" w:eastAsia="TimesNewRomanPSMT" w:hAnsi="Cambria Math"/>
          <w:sz w:val="24"/>
          <w:szCs w:val="24"/>
        </w:rPr>
        <w:t>≫</w:t>
      </w:r>
      <w:r w:rsidRPr="00346EFF">
        <w:rPr>
          <w:rFonts w:ascii="Times New Roman" w:eastAsia="TimesNewRomanPSMT" w:hAnsi="Times New Roman"/>
          <w:sz w:val="24"/>
          <w:szCs w:val="24"/>
        </w:rPr>
        <w:t>.</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 от29.12.2016) </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Письмо Департамента образования Ярославской области от 14 мая 2014 года </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1172/01-10 «Об использовании учебников».</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Примерная основная образовательная программа начального общего образования. В редакции протокола № 3/15 от 28.10.2015 федерального учебно-методического объединения по общему образованию </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Постановление Главного государственного санитарного врача Российской Федерации от 29 декабря 2010 г. №  189 г. Москва «Об утверждении </w:t>
      </w:r>
      <w:proofErr w:type="spellStart"/>
      <w:r w:rsidRPr="00346EFF">
        <w:rPr>
          <w:rFonts w:ascii="Times New Roman" w:hAnsi="Times New Roman"/>
          <w:sz w:val="24"/>
          <w:szCs w:val="24"/>
        </w:rPr>
        <w:t>СанПиН</w:t>
      </w:r>
      <w:proofErr w:type="spellEnd"/>
      <w:r w:rsidRPr="00346EFF">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Постановление Главного государственного санитарного врача Российской Федерации от 24.12. 2015 № 81 «О внесении изменений № 3 в </w:t>
      </w:r>
      <w:proofErr w:type="spellStart"/>
      <w:r w:rsidRPr="00346EFF">
        <w:rPr>
          <w:rFonts w:ascii="Times New Roman" w:hAnsi="Times New Roman"/>
          <w:sz w:val="24"/>
          <w:szCs w:val="24"/>
        </w:rPr>
        <w:t>СанПиН</w:t>
      </w:r>
      <w:proofErr w:type="spellEnd"/>
      <w:r w:rsidRPr="00346EFF">
        <w:rPr>
          <w:rFonts w:ascii="Times New Roman" w:hAnsi="Times New Roman"/>
          <w:sz w:val="24"/>
          <w:szCs w:val="24"/>
        </w:rPr>
        <w:t xml:space="preserve"> 2.4.2.2821-10 «Санитарно-эпидемиологические требования к условиям и организации обучения, содержания в общеобразовательных организациях» от 02.01.2016.</w:t>
      </w:r>
    </w:p>
    <w:p w:rsidR="00012937" w:rsidRPr="00346EFF" w:rsidRDefault="00012937" w:rsidP="00012937">
      <w:pPr>
        <w:pStyle w:val="a3"/>
        <w:rPr>
          <w:rFonts w:ascii="Times New Roman" w:hAnsi="Times New Roman"/>
          <w:i/>
          <w:sz w:val="24"/>
          <w:szCs w:val="24"/>
        </w:rPr>
      </w:pPr>
      <w:r w:rsidRPr="00346EFF">
        <w:rPr>
          <w:rFonts w:ascii="Times New Roman" w:hAnsi="Times New Roman"/>
          <w:sz w:val="24"/>
          <w:szCs w:val="24"/>
        </w:rPr>
        <w:t>► Методическое письмо ГАУ ДПО ЯО ИРО о преподавании учебных предметов в начальных классах общеобразовательных учреждений Ярославской области в 2020/2021 учебном году;</w:t>
      </w:r>
    </w:p>
    <w:p w:rsidR="00012937" w:rsidRPr="00346EFF" w:rsidRDefault="00012937" w:rsidP="00012937">
      <w:pPr>
        <w:pStyle w:val="a3"/>
        <w:rPr>
          <w:rFonts w:ascii="Times New Roman" w:hAnsi="Times New Roman"/>
          <w:sz w:val="24"/>
          <w:szCs w:val="24"/>
        </w:rPr>
      </w:pPr>
      <w:r w:rsidRPr="00346EFF">
        <w:rPr>
          <w:rFonts w:ascii="Times New Roman" w:hAnsi="Times New Roman"/>
          <w:sz w:val="24"/>
          <w:szCs w:val="24"/>
        </w:rPr>
        <w:t xml:space="preserve">► Основная образовательная программа начального общего образования МОУ </w:t>
      </w:r>
      <w:proofErr w:type="spellStart"/>
      <w:r w:rsidRPr="00346EFF">
        <w:rPr>
          <w:rFonts w:ascii="Times New Roman" w:hAnsi="Times New Roman"/>
          <w:sz w:val="24"/>
          <w:szCs w:val="24"/>
        </w:rPr>
        <w:t>Хмельниковская</w:t>
      </w:r>
      <w:proofErr w:type="spellEnd"/>
      <w:r w:rsidRPr="00346EFF">
        <w:rPr>
          <w:rFonts w:ascii="Times New Roman" w:hAnsi="Times New Roman"/>
          <w:sz w:val="24"/>
          <w:szCs w:val="24"/>
        </w:rPr>
        <w:t xml:space="preserve"> СОШ (Приказ по школе № 24 от 01.09.2015 г)</w:t>
      </w:r>
    </w:p>
    <w:p w:rsidR="00012937" w:rsidRPr="00230839" w:rsidRDefault="00012937" w:rsidP="00012937">
      <w:pPr>
        <w:pStyle w:val="a3"/>
        <w:rPr>
          <w:rFonts w:ascii="Times New Roman" w:hAnsi="Times New Roman"/>
          <w:sz w:val="24"/>
          <w:szCs w:val="24"/>
        </w:rPr>
      </w:pPr>
      <w:r w:rsidRPr="00346EFF">
        <w:rPr>
          <w:rFonts w:ascii="Times New Roman" w:hAnsi="Times New Roman"/>
          <w:sz w:val="24"/>
          <w:szCs w:val="24"/>
        </w:rPr>
        <w:t>►</w:t>
      </w:r>
      <w:r w:rsidRPr="00346EFF">
        <w:rPr>
          <w:rFonts w:ascii="Times New Roman" w:hAnsi="Times New Roman"/>
          <w:b/>
          <w:sz w:val="24"/>
          <w:szCs w:val="24"/>
        </w:rPr>
        <w:t xml:space="preserve"> </w:t>
      </w:r>
      <w:r w:rsidRPr="00346EFF">
        <w:rPr>
          <w:rFonts w:ascii="Times New Roman" w:hAnsi="Times New Roman"/>
          <w:sz w:val="24"/>
          <w:szCs w:val="24"/>
        </w:rPr>
        <w:t xml:space="preserve">Учебный план МОУ </w:t>
      </w:r>
      <w:proofErr w:type="spellStart"/>
      <w:r w:rsidRPr="00346EFF">
        <w:rPr>
          <w:rFonts w:ascii="Times New Roman" w:hAnsi="Times New Roman"/>
          <w:sz w:val="24"/>
          <w:szCs w:val="24"/>
        </w:rPr>
        <w:t>Хмельниковская</w:t>
      </w:r>
      <w:proofErr w:type="spellEnd"/>
      <w:r w:rsidRPr="00346EFF">
        <w:rPr>
          <w:rFonts w:ascii="Times New Roman" w:hAnsi="Times New Roman"/>
          <w:sz w:val="24"/>
          <w:szCs w:val="24"/>
        </w:rPr>
        <w:t xml:space="preserve"> СОШ на 2020-2021 учебный год;</w:t>
      </w:r>
    </w:p>
    <w:p w:rsidR="00012937" w:rsidRPr="00012937" w:rsidRDefault="00012937" w:rsidP="00804C0C">
      <w:pPr>
        <w:ind w:firstLine="708"/>
        <w:jc w:val="center"/>
        <w:rPr>
          <w:b/>
          <w:bCs/>
          <w:lang w:eastAsia="uk-UA"/>
        </w:rPr>
      </w:pPr>
    </w:p>
    <w:p w:rsidR="00804C0C" w:rsidRPr="004C22DA" w:rsidRDefault="00804C0C" w:rsidP="00804C0C">
      <w:pPr>
        <w:ind w:firstLine="708"/>
        <w:jc w:val="both"/>
        <w:rPr>
          <w:rFonts w:eastAsia="Calibri"/>
          <w:color w:val="231F20"/>
          <w:lang w:eastAsia="en-US"/>
        </w:rPr>
      </w:pPr>
      <w:proofErr w:type="gramStart"/>
      <w:r w:rsidRPr="004C22DA">
        <w:rPr>
          <w:rFonts w:eastAsia="Calibri"/>
          <w:color w:val="231F20"/>
          <w:lang w:eastAsia="en-US"/>
        </w:rPr>
        <w:t xml:space="preserve">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t xml:space="preserve">примерной основной образовательной программы начального общего образования (Начальная школа / [сост. Е. С. Савинов]. — 4-е изд., </w:t>
      </w:r>
      <w:proofErr w:type="spellStart"/>
      <w:r>
        <w:t>перераб</w:t>
      </w:r>
      <w:proofErr w:type="spellEnd"/>
      <w:r>
        <w:t>.</w:t>
      </w:r>
      <w:proofErr w:type="gramEnd"/>
      <w:r>
        <w:t xml:space="preserve"> — М.: Просвещение, 2012. — 223 </w:t>
      </w:r>
      <w:proofErr w:type="gramStart"/>
      <w:r>
        <w:t>с</w:t>
      </w:r>
      <w:proofErr w:type="gramEnd"/>
      <w:r>
        <w:t xml:space="preserve">. — (Стандарты второго поколения)), авторской программы  «Изобразительное искусство. Рабочие программы. Предметная линия учебников под редакцией </w:t>
      </w:r>
      <w:proofErr w:type="spellStart"/>
      <w:r>
        <w:t>Б.М.Неменского</w:t>
      </w:r>
      <w:proofErr w:type="spellEnd"/>
      <w:r>
        <w:t xml:space="preserve">.  1—4 классы: пособие для учителей </w:t>
      </w:r>
      <w:r>
        <w:lastRenderedPageBreak/>
        <w:t>общеобразовательных организаций /</w:t>
      </w:r>
      <w:r w:rsidRPr="002F177A">
        <w:t>[</w:t>
      </w:r>
      <w:proofErr w:type="spellStart"/>
      <w:r>
        <w:t>Б.М.Неменский</w:t>
      </w:r>
      <w:proofErr w:type="spellEnd"/>
      <w:r>
        <w:t xml:space="preserve">, </w:t>
      </w:r>
      <w:proofErr w:type="spellStart"/>
      <w:r>
        <w:t>Л.А.Неменская</w:t>
      </w:r>
      <w:proofErr w:type="spellEnd"/>
      <w:r>
        <w:t>, Н.А.Горяева и другие</w:t>
      </w:r>
      <w:r w:rsidRPr="002F177A">
        <w:t>]</w:t>
      </w:r>
      <w:r>
        <w:t xml:space="preserve">; под редакцией  </w:t>
      </w:r>
      <w:proofErr w:type="spellStart"/>
      <w:r>
        <w:t>Б.М.Неменского</w:t>
      </w:r>
      <w:proofErr w:type="spellEnd"/>
      <w:r>
        <w:t>, - 5 изд. – М.: Просвещение, 2015</w:t>
      </w:r>
      <w:r w:rsidRPr="004C22DA">
        <w:rPr>
          <w:rFonts w:eastAsia="Calibri"/>
          <w:color w:val="231F20"/>
          <w:lang w:eastAsia="en-US"/>
        </w:rPr>
        <w:t xml:space="preserve">. </w:t>
      </w:r>
    </w:p>
    <w:p w:rsidR="00804C0C" w:rsidRPr="00012937" w:rsidRDefault="00804C0C" w:rsidP="003F5B37">
      <w:pPr>
        <w:ind w:firstLine="708"/>
        <w:jc w:val="both"/>
      </w:pPr>
      <w:r>
        <w:t xml:space="preserve">Рабочая программа ориентирована на работу по учебнику </w:t>
      </w:r>
      <w:proofErr w:type="spellStart"/>
      <w:r w:rsidRPr="00272E40">
        <w:rPr>
          <w:szCs w:val="27"/>
          <w:shd w:val="clear" w:color="auto" w:fill="FFFFFF"/>
        </w:rPr>
        <w:t>Неменский</w:t>
      </w:r>
      <w:proofErr w:type="spellEnd"/>
      <w:r w:rsidRPr="00272E40">
        <w:rPr>
          <w:szCs w:val="27"/>
          <w:shd w:val="clear" w:color="auto" w:fill="FFFFFF"/>
        </w:rPr>
        <w:t xml:space="preserve"> Б. М., </w:t>
      </w:r>
      <w:proofErr w:type="spellStart"/>
      <w:r w:rsidRPr="00272E40">
        <w:rPr>
          <w:szCs w:val="27"/>
          <w:shd w:val="clear" w:color="auto" w:fill="FFFFFF"/>
        </w:rPr>
        <w:t>Неменская</w:t>
      </w:r>
      <w:proofErr w:type="spellEnd"/>
      <w:r w:rsidRPr="00272E40">
        <w:rPr>
          <w:szCs w:val="27"/>
          <w:shd w:val="clear" w:color="auto" w:fill="FFFFFF"/>
        </w:rPr>
        <w:t xml:space="preserve"> Л. А., Горяева Н.А.</w:t>
      </w:r>
      <w:r w:rsidRPr="00272E40">
        <w:rPr>
          <w:color w:val="000000"/>
          <w:szCs w:val="27"/>
          <w:shd w:val="clear" w:color="auto" w:fill="FFFFFF"/>
        </w:rPr>
        <w:t xml:space="preserve"> «Изобразительное искусство</w:t>
      </w:r>
      <w:r>
        <w:t xml:space="preserve">– </w:t>
      </w:r>
      <w:proofErr w:type="gramStart"/>
      <w:r>
        <w:t>М.</w:t>
      </w:r>
      <w:proofErr w:type="gramEnd"/>
      <w:r>
        <w:t>: Просвещение,2017</w:t>
      </w:r>
      <w:bookmarkStart w:id="0" w:name="_GoBack"/>
      <w:bookmarkEnd w:id="0"/>
      <w:r>
        <w:t>.</w:t>
      </w:r>
      <w:r w:rsidR="00012937">
        <w:rPr>
          <w:b/>
          <w:kern w:val="2"/>
        </w:rPr>
        <w:t xml:space="preserve">                                       </w:t>
      </w:r>
    </w:p>
    <w:p w:rsidR="00804C0C" w:rsidRPr="001516AE" w:rsidRDefault="00804C0C" w:rsidP="00804C0C">
      <w:pPr>
        <w:suppressAutoHyphens w:val="0"/>
        <w:rPr>
          <w:lang w:eastAsia="ru-RU"/>
        </w:rPr>
      </w:pPr>
      <w:r w:rsidRPr="001516AE">
        <w:rPr>
          <w:b/>
          <w:bCs/>
          <w:lang w:eastAsia="ru-RU"/>
        </w:rPr>
        <w:t xml:space="preserve">Цель </w:t>
      </w:r>
      <w:r w:rsidRPr="001516AE">
        <w:rPr>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1516AE">
        <w:rPr>
          <w:lang w:eastAsia="ru-RU"/>
        </w:rPr>
        <w:t>прекрасное</w:t>
      </w:r>
      <w:proofErr w:type="gramEnd"/>
      <w:r w:rsidRPr="001516AE">
        <w:rPr>
          <w:lang w:eastAsia="ru-RU"/>
        </w:rPr>
        <w:t xml:space="preserve"> и безобразное в жизни и искусстве, зоркости души ребенка</w:t>
      </w:r>
    </w:p>
    <w:p w:rsidR="00804C0C" w:rsidRPr="001516AE" w:rsidRDefault="00804C0C" w:rsidP="00804C0C">
      <w:pPr>
        <w:suppressAutoHyphens w:val="0"/>
        <w:rPr>
          <w:lang w:eastAsia="ru-RU"/>
        </w:rPr>
      </w:pPr>
      <w:r w:rsidRPr="001516AE">
        <w:rPr>
          <w:lang w:eastAsia="ru-RU"/>
        </w:rPr>
        <w:t>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804C0C" w:rsidRPr="001516AE" w:rsidRDefault="00804C0C" w:rsidP="00804C0C">
      <w:pPr>
        <w:suppressAutoHyphens w:val="0"/>
        <w:rPr>
          <w:lang w:eastAsia="ru-RU"/>
        </w:rPr>
      </w:pPr>
      <w:r w:rsidRPr="001516AE">
        <w:rPr>
          <w:lang w:eastAsia="ru-RU"/>
        </w:rPr>
        <w:t>Изобразительное искусство в начальной школе является базовым предметом, его уникальность и значимость определяется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804C0C" w:rsidRPr="001516AE" w:rsidRDefault="00804C0C" w:rsidP="00804C0C">
      <w:pPr>
        <w:suppressAutoHyphens w:val="0"/>
        <w:rPr>
          <w:lang w:eastAsia="ru-RU"/>
        </w:rPr>
      </w:pPr>
      <w:r w:rsidRPr="001516AE">
        <w:rPr>
          <w:lang w:eastAsia="ru-RU"/>
        </w:rPr>
        <w:t>Доминирующее значение имеет направленность программы на развитие эмоционально-ценностного отношения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к окружающим людям, природе, науке, искусству и культуре в целом.</w:t>
      </w:r>
    </w:p>
    <w:p w:rsidR="00804C0C" w:rsidRPr="001516AE" w:rsidRDefault="00804C0C" w:rsidP="00804C0C">
      <w:pPr>
        <w:suppressAutoHyphens w:val="0"/>
        <w:rPr>
          <w:lang w:eastAsia="ru-RU"/>
        </w:rPr>
      </w:pPr>
      <w:r w:rsidRPr="001516AE">
        <w:rPr>
          <w:lang w:eastAsia="ru-RU"/>
        </w:rPr>
        <w:t xml:space="preserve">Направленность на </w:t>
      </w:r>
      <w:proofErr w:type="spellStart"/>
      <w:r w:rsidRPr="001516AE">
        <w:rPr>
          <w:lang w:eastAsia="ru-RU"/>
        </w:rPr>
        <w:t>деятельностный</w:t>
      </w:r>
      <w:proofErr w:type="spellEnd"/>
      <w:r w:rsidRPr="001516AE">
        <w:rPr>
          <w:lang w:eastAsia="ru-RU"/>
        </w:rPr>
        <w:t xml:space="preserve"> и </w:t>
      </w:r>
      <w:proofErr w:type="gramStart"/>
      <w:r w:rsidRPr="001516AE">
        <w:rPr>
          <w:lang w:eastAsia="ru-RU"/>
        </w:rPr>
        <w:t>проблемный</w:t>
      </w:r>
      <w:proofErr w:type="gramEnd"/>
      <w:r w:rsidRPr="001516AE">
        <w:rPr>
          <w:lang w:eastAsia="ru-RU"/>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к художественному творчеству.</w:t>
      </w:r>
    </w:p>
    <w:p w:rsidR="00804C0C" w:rsidRPr="001516AE" w:rsidRDefault="00804C0C" w:rsidP="00804C0C">
      <w:pPr>
        <w:suppressAutoHyphens w:val="0"/>
        <w:rPr>
          <w:lang w:eastAsia="ru-RU"/>
        </w:rPr>
      </w:pPr>
      <w:r w:rsidRPr="001516AE">
        <w:rPr>
          <w:lang w:eastAsia="ru-RU"/>
        </w:rPr>
        <w:t>Программа содержит некоторые ознакомительные темы, связанные с компьютерной грамотностью. Их задача – познакомить учащихся с компьютером как средством, не заменяющим, а дополняющим другие средства.</w:t>
      </w:r>
    </w:p>
    <w:p w:rsidR="00804C0C" w:rsidRPr="001516AE" w:rsidRDefault="00804C0C" w:rsidP="00804C0C">
      <w:pPr>
        <w:suppressAutoHyphens w:val="0"/>
        <w:rPr>
          <w:lang w:eastAsia="ru-RU"/>
        </w:rPr>
      </w:pPr>
      <w:r w:rsidRPr="001516AE">
        <w:rPr>
          <w:b/>
          <w:bCs/>
          <w:lang w:eastAsia="ru-RU"/>
        </w:rPr>
        <w:t>Цели курса:</w:t>
      </w:r>
    </w:p>
    <w:p w:rsidR="00804C0C" w:rsidRPr="001516AE" w:rsidRDefault="00804C0C" w:rsidP="00804C0C">
      <w:pPr>
        <w:numPr>
          <w:ilvl w:val="0"/>
          <w:numId w:val="1"/>
        </w:numPr>
        <w:suppressAutoHyphens w:val="0"/>
        <w:rPr>
          <w:lang w:eastAsia="ru-RU"/>
        </w:rPr>
      </w:pPr>
      <w:r w:rsidRPr="001516AE">
        <w:rPr>
          <w:lang w:eastAsia="ru-RU"/>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804C0C" w:rsidRPr="001516AE" w:rsidRDefault="00804C0C" w:rsidP="00804C0C">
      <w:pPr>
        <w:numPr>
          <w:ilvl w:val="0"/>
          <w:numId w:val="1"/>
        </w:numPr>
        <w:suppressAutoHyphens w:val="0"/>
        <w:rPr>
          <w:lang w:eastAsia="ru-RU"/>
        </w:rPr>
      </w:pPr>
      <w:r w:rsidRPr="001516AE">
        <w:rPr>
          <w:lang w:eastAsia="ru-RU"/>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804C0C" w:rsidRPr="001516AE" w:rsidRDefault="00804C0C" w:rsidP="00804C0C">
      <w:pPr>
        <w:numPr>
          <w:ilvl w:val="0"/>
          <w:numId w:val="1"/>
        </w:numPr>
        <w:suppressAutoHyphens w:val="0"/>
        <w:rPr>
          <w:lang w:eastAsia="ru-RU"/>
        </w:rPr>
      </w:pPr>
      <w:r w:rsidRPr="001516AE">
        <w:rPr>
          <w:lang w:eastAsia="ru-RU"/>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804C0C" w:rsidRDefault="00804C0C" w:rsidP="00804C0C">
      <w:pPr>
        <w:numPr>
          <w:ilvl w:val="0"/>
          <w:numId w:val="4"/>
        </w:numPr>
        <w:suppressAutoHyphens w:val="0"/>
        <w:rPr>
          <w:lang w:eastAsia="ru-RU"/>
        </w:rPr>
      </w:pPr>
      <w:r w:rsidRPr="001516AE">
        <w:rPr>
          <w:lang w:eastAsia="ru-RU"/>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804C0C" w:rsidRDefault="00804C0C" w:rsidP="00804C0C">
      <w:pPr>
        <w:pStyle w:val="c56"/>
        <w:spacing w:before="0" w:beforeAutospacing="0" w:after="0" w:afterAutospacing="0"/>
        <w:ind w:left="720"/>
      </w:pPr>
      <w:r w:rsidRPr="001516AE">
        <w:rPr>
          <w:rStyle w:val="c49"/>
          <w:b/>
        </w:rPr>
        <w:t> </w:t>
      </w:r>
      <w:r w:rsidRPr="001516AE">
        <w:rPr>
          <w:rStyle w:val="c1"/>
          <w:b/>
        </w:rPr>
        <w:t>Задачи</w:t>
      </w:r>
      <w:r>
        <w:rPr>
          <w:rStyle w:val="c1"/>
        </w:rPr>
        <w:t xml:space="preserve"> курса</w:t>
      </w:r>
    </w:p>
    <w:p w:rsidR="00804C0C" w:rsidRDefault="00804C0C" w:rsidP="00804C0C">
      <w:pPr>
        <w:pStyle w:val="c75"/>
        <w:numPr>
          <w:ilvl w:val="0"/>
          <w:numId w:val="4"/>
        </w:numPr>
        <w:spacing w:before="0" w:beforeAutospacing="0" w:after="0" w:afterAutospacing="0"/>
      </w:pPr>
      <w:r>
        <w:rPr>
          <w:rStyle w:val="c2"/>
        </w:rPr>
        <w:t>Совершенствование эмоционально-образного восприятия произведений искусства и окружающего мира.</w:t>
      </w:r>
    </w:p>
    <w:p w:rsidR="00804C0C" w:rsidRDefault="00804C0C" w:rsidP="00804C0C">
      <w:pPr>
        <w:pStyle w:val="c75"/>
        <w:numPr>
          <w:ilvl w:val="0"/>
          <w:numId w:val="4"/>
        </w:numPr>
        <w:spacing w:before="0" w:beforeAutospacing="0" w:after="0" w:afterAutospacing="0"/>
      </w:pPr>
      <w:r>
        <w:rPr>
          <w:rStyle w:val="c2"/>
        </w:rPr>
        <w:t>Развитие способности видеть проявление художественной культуры в реальной жизни (музеи, архитектура, дизайн, скульптура и др.).</w:t>
      </w:r>
    </w:p>
    <w:p w:rsidR="00804C0C" w:rsidRDefault="00804C0C" w:rsidP="00804C0C">
      <w:pPr>
        <w:pStyle w:val="c75"/>
        <w:numPr>
          <w:ilvl w:val="0"/>
          <w:numId w:val="4"/>
        </w:numPr>
        <w:spacing w:before="0" w:beforeAutospacing="0" w:after="0" w:afterAutospacing="0"/>
        <w:rPr>
          <w:rStyle w:val="c2"/>
        </w:rPr>
      </w:pPr>
      <w:r>
        <w:rPr>
          <w:rStyle w:val="c2"/>
        </w:rPr>
        <w:t>Формирование навыков работы с различными художественными материалами.</w:t>
      </w:r>
    </w:p>
    <w:p w:rsidR="003F5B37" w:rsidRDefault="003F5B37" w:rsidP="003F5B37">
      <w:pPr>
        <w:tabs>
          <w:tab w:val="left" w:pos="1260"/>
          <w:tab w:val="left" w:pos="3261"/>
        </w:tabs>
        <w:autoSpaceDE w:val="0"/>
        <w:autoSpaceDN w:val="0"/>
        <w:adjustRightInd w:val="0"/>
        <w:rPr>
          <w:b/>
          <w:kern w:val="2"/>
        </w:rPr>
      </w:pPr>
    </w:p>
    <w:p w:rsidR="003F5B37" w:rsidRPr="003F5B37" w:rsidRDefault="003F5B37" w:rsidP="003F5B37">
      <w:pPr>
        <w:tabs>
          <w:tab w:val="left" w:pos="1260"/>
          <w:tab w:val="left" w:pos="3261"/>
        </w:tabs>
        <w:autoSpaceDE w:val="0"/>
        <w:autoSpaceDN w:val="0"/>
        <w:adjustRightInd w:val="0"/>
        <w:rPr>
          <w:b/>
          <w:kern w:val="2"/>
        </w:rPr>
      </w:pPr>
      <w:r>
        <w:rPr>
          <w:b/>
          <w:kern w:val="2"/>
        </w:rPr>
        <w:lastRenderedPageBreak/>
        <w:t xml:space="preserve">                                  </w:t>
      </w:r>
      <w:r w:rsidRPr="003F5B37">
        <w:rPr>
          <w:b/>
          <w:kern w:val="2"/>
        </w:rPr>
        <w:t>Описание места учебного предмета в учебном плане</w:t>
      </w:r>
    </w:p>
    <w:p w:rsidR="003F5B37" w:rsidRPr="00012937" w:rsidRDefault="003F5B37" w:rsidP="003F5B37">
      <w:pPr>
        <w:jc w:val="both"/>
      </w:pPr>
      <w:r w:rsidRPr="00040DA9">
        <w:t xml:space="preserve">  </w:t>
      </w:r>
      <w:r>
        <w:t xml:space="preserve">     </w:t>
      </w:r>
      <w:r w:rsidRPr="00040DA9">
        <w:t>В соответствии с Образовательной программой школы, на изучение учебного предмета «</w:t>
      </w:r>
      <w:r>
        <w:t>Изобразительное искусство» в первом классе отводится 1 ч в неделю; 33 часа</w:t>
      </w:r>
      <w:r w:rsidRPr="00040DA9">
        <w:t xml:space="preserve"> в год (при 33 учебных  неделях). На основании письма департамента образования от 28.08.2019г.№ИХ.24-6294/19 «Об исполнении законодательства по сохранению здоровья» обучение в 1-м классе имеет «ступенчатый» режим обучения в первом полугодии: в сентябре, октябр</w:t>
      </w:r>
      <w:proofErr w:type="gramStart"/>
      <w:r w:rsidRPr="00040DA9">
        <w:t>е-</w:t>
      </w:r>
      <w:proofErr w:type="gramEnd"/>
      <w:r w:rsidRPr="00040DA9">
        <w:t xml:space="preserve"> по 3 урока в день по 35 минут каждый, согласно пункту 10.10 санитарно-эпидемиологических правил и нормативов </w:t>
      </w:r>
      <w:proofErr w:type="spellStart"/>
      <w:r w:rsidRPr="00040DA9">
        <w:t>СанПин</w:t>
      </w:r>
      <w:proofErr w:type="spellEnd"/>
      <w:r w:rsidRPr="00040DA9">
        <w:t xml:space="preserve"> 2.4.2.2821- 10» Санитарно-эпидемиологические требования к условиям и организации обучения в общеобразовательных учреждениях»,утвержденных постановлением Главного государственного санитарного врача РФ от 29 декабря 2010 г №189, поэтому програ</w:t>
      </w:r>
      <w:r>
        <w:t>мма по изобразительному искусству сокращена на 3 часа. Н</w:t>
      </w:r>
      <w:r w:rsidRPr="00012937">
        <w:t xml:space="preserve">едостающие часы по программе проведены </w:t>
      </w:r>
      <w:proofErr w:type="gramStart"/>
      <w:r w:rsidRPr="00012937">
        <w:t>виде</w:t>
      </w:r>
      <w:proofErr w:type="gramEnd"/>
      <w:r w:rsidRPr="00012937">
        <w:t xml:space="preserve"> динамической паузы, а некоторые темы уроков объединены.</w:t>
      </w:r>
    </w:p>
    <w:p w:rsidR="003F5B37" w:rsidRPr="001516AE" w:rsidRDefault="003F5B37" w:rsidP="003F5B37">
      <w:pPr>
        <w:pStyle w:val="c75"/>
        <w:spacing w:before="0" w:beforeAutospacing="0" w:after="0" w:afterAutospacing="0"/>
        <w:ind w:left="720"/>
      </w:pPr>
    </w:p>
    <w:p w:rsidR="00804C0C" w:rsidRDefault="00804C0C" w:rsidP="00804C0C">
      <w:r>
        <w:rPr>
          <w:color w:val="000000"/>
        </w:rPr>
        <w:t> </w:t>
      </w:r>
      <w:r>
        <w:rPr>
          <w:b/>
          <w:szCs w:val="28"/>
        </w:rPr>
        <w:t>Планируемые результаты изучения учебного предмета</w:t>
      </w:r>
    </w:p>
    <w:p w:rsidR="00804C0C" w:rsidRDefault="00804C0C" w:rsidP="00804C0C">
      <w:pPr>
        <w:shd w:val="clear" w:color="auto" w:fill="FFFFFF"/>
        <w:ind w:left="425"/>
        <w:jc w:val="both"/>
      </w:pPr>
      <w:r>
        <w:rPr>
          <w:b/>
        </w:rPr>
        <w:t>Личностные результаты</w:t>
      </w:r>
      <w: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804C0C" w:rsidRDefault="00804C0C" w:rsidP="00804C0C">
      <w:pPr>
        <w:widowControl w:val="0"/>
        <w:numPr>
          <w:ilvl w:val="0"/>
          <w:numId w:val="2"/>
        </w:numPr>
        <w:shd w:val="clear" w:color="auto" w:fill="FFFFFF"/>
        <w:autoSpaceDE w:val="0"/>
        <w:ind w:left="425" w:right="5"/>
        <w:jc w:val="both"/>
      </w:pPr>
      <w:r>
        <w:t>чувство гордости за культуру и искусство Родины, своего народа;</w:t>
      </w:r>
    </w:p>
    <w:p w:rsidR="00804C0C" w:rsidRDefault="00804C0C" w:rsidP="00804C0C">
      <w:pPr>
        <w:widowControl w:val="0"/>
        <w:numPr>
          <w:ilvl w:val="0"/>
          <w:numId w:val="2"/>
        </w:numPr>
        <w:shd w:val="clear" w:color="auto" w:fill="FFFFFF"/>
        <w:autoSpaceDE w:val="0"/>
        <w:ind w:left="425" w:right="5"/>
        <w:jc w:val="both"/>
      </w:pPr>
      <w:r>
        <w:t>уважительное отношение к культуре и искусству других народов нашей страны и мира в целом;</w:t>
      </w:r>
    </w:p>
    <w:p w:rsidR="00804C0C" w:rsidRDefault="00804C0C" w:rsidP="00804C0C">
      <w:pPr>
        <w:widowControl w:val="0"/>
        <w:numPr>
          <w:ilvl w:val="0"/>
          <w:numId w:val="2"/>
        </w:numPr>
        <w:shd w:val="clear" w:color="auto" w:fill="FFFFFF"/>
        <w:autoSpaceDE w:val="0"/>
        <w:ind w:left="425" w:right="5"/>
        <w:jc w:val="both"/>
      </w:pPr>
      <w:r>
        <w:t>понимание особой роли культуры и  искусства в жизни общества и каждого отдельного человека;</w:t>
      </w:r>
    </w:p>
    <w:p w:rsidR="00804C0C" w:rsidRDefault="00804C0C" w:rsidP="00804C0C">
      <w:pPr>
        <w:widowControl w:val="0"/>
        <w:numPr>
          <w:ilvl w:val="0"/>
          <w:numId w:val="2"/>
        </w:numPr>
        <w:shd w:val="clear" w:color="auto" w:fill="FFFFFF"/>
        <w:autoSpaceDE w:val="0"/>
        <w:ind w:left="425" w:right="5"/>
        <w:jc w:val="both"/>
      </w:pPr>
      <w:proofErr w:type="spellStart"/>
      <w:r>
        <w:t>сформированность</w:t>
      </w:r>
      <w:proofErr w:type="spellEnd"/>
      <w:r>
        <w:t xml:space="preserve"> эстетических чувств, художественно-творческого мышления, наблюдательности и фантазии;</w:t>
      </w:r>
    </w:p>
    <w:p w:rsidR="00804C0C" w:rsidRDefault="00804C0C" w:rsidP="00804C0C">
      <w:pPr>
        <w:widowControl w:val="0"/>
        <w:numPr>
          <w:ilvl w:val="0"/>
          <w:numId w:val="2"/>
        </w:numPr>
        <w:shd w:val="clear" w:color="auto" w:fill="FFFFFF"/>
        <w:autoSpaceDE w:val="0"/>
        <w:ind w:left="425" w:right="5"/>
        <w:jc w:val="both"/>
      </w:pPr>
      <w:proofErr w:type="spellStart"/>
      <w:r>
        <w:t>сформированность</w:t>
      </w:r>
      <w:proofErr w:type="spellEnd"/>
      <w: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804C0C" w:rsidRDefault="00804C0C" w:rsidP="00804C0C">
      <w:pPr>
        <w:widowControl w:val="0"/>
        <w:numPr>
          <w:ilvl w:val="0"/>
          <w:numId w:val="2"/>
        </w:numPr>
        <w:shd w:val="clear" w:color="auto" w:fill="FFFFFF"/>
        <w:autoSpaceDE w:val="0"/>
        <w:ind w:left="425" w:right="5"/>
        <w:jc w:val="both"/>
      </w:pPr>
      <w:r>
        <w:rPr>
          <w:color w:val="000000"/>
        </w:rPr>
        <w:t xml:space="preserve">овладение навыками коллективной деятельности </w:t>
      </w:r>
      <w:r>
        <w:t xml:space="preserve">в процессе совместной творческой работы </w:t>
      </w:r>
      <w:r>
        <w:rPr>
          <w:color w:val="000000"/>
        </w:rPr>
        <w:t>в команде одноклассников под руководством учителя;</w:t>
      </w:r>
    </w:p>
    <w:p w:rsidR="00804C0C" w:rsidRDefault="00804C0C" w:rsidP="00804C0C">
      <w:pPr>
        <w:widowControl w:val="0"/>
        <w:numPr>
          <w:ilvl w:val="0"/>
          <w:numId w:val="2"/>
        </w:numPr>
        <w:shd w:val="clear" w:color="auto" w:fill="FFFFFF"/>
        <w:autoSpaceDE w:val="0"/>
        <w:ind w:left="425" w:right="5"/>
        <w:jc w:val="both"/>
      </w:pPr>
      <w:r>
        <w:t>умение сотрудничать с товарищами в процессе совместной деятельности, соотносить свою часть работы с общим замыслом;</w:t>
      </w:r>
    </w:p>
    <w:p w:rsidR="00804C0C" w:rsidRDefault="00804C0C" w:rsidP="00804C0C">
      <w:pPr>
        <w:widowControl w:val="0"/>
        <w:numPr>
          <w:ilvl w:val="0"/>
          <w:numId w:val="2"/>
        </w:numPr>
        <w:shd w:val="clear" w:color="auto" w:fill="FFFFFF"/>
        <w:autoSpaceDE w:val="0"/>
        <w:ind w:left="425" w:right="5"/>
        <w:jc w:val="both"/>
      </w:pPr>
      <w: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804C0C" w:rsidRDefault="00804C0C" w:rsidP="00804C0C">
      <w:pPr>
        <w:widowControl w:val="0"/>
        <w:shd w:val="clear" w:color="auto" w:fill="FFFFFF"/>
        <w:autoSpaceDE w:val="0"/>
        <w:ind w:left="425" w:right="5"/>
        <w:jc w:val="both"/>
      </w:pPr>
      <w:r>
        <w:tab/>
      </w:r>
      <w:proofErr w:type="spellStart"/>
      <w:r>
        <w:rPr>
          <w:b/>
        </w:rPr>
        <w:t>Метапредметные</w:t>
      </w:r>
      <w:proofErr w:type="spellEnd"/>
      <w:r>
        <w:rPr>
          <w:b/>
        </w:rPr>
        <w:t xml:space="preserve"> результаты</w:t>
      </w:r>
      <w:r>
        <w:t xml:space="preserve"> характеризуют уровень </w:t>
      </w:r>
      <w:proofErr w:type="spellStart"/>
      <w:r>
        <w:t>сформированности</w:t>
      </w:r>
      <w:proofErr w:type="spellEnd"/>
      <w:r>
        <w:t xml:space="preserve">  универсальных способностей учащихся, проявляющихся в познавательной и практической творческой деятельности:</w:t>
      </w:r>
    </w:p>
    <w:p w:rsidR="00804C0C" w:rsidRDefault="00804C0C" w:rsidP="00804C0C">
      <w:pPr>
        <w:widowControl w:val="0"/>
        <w:numPr>
          <w:ilvl w:val="0"/>
          <w:numId w:val="3"/>
        </w:numPr>
        <w:shd w:val="clear" w:color="auto" w:fill="FFFFFF"/>
        <w:tabs>
          <w:tab w:val="left" w:pos="360"/>
        </w:tabs>
        <w:autoSpaceDE w:val="0"/>
        <w:ind w:left="425" w:right="5"/>
        <w:jc w:val="both"/>
      </w:pPr>
      <w:r>
        <w:t>овладение умением творческого видения с позиций художника, т.е. умением сравнивать, анализировать, выделять главное, обобщать;</w:t>
      </w:r>
    </w:p>
    <w:p w:rsidR="00804C0C" w:rsidRDefault="00804C0C" w:rsidP="00804C0C">
      <w:pPr>
        <w:widowControl w:val="0"/>
        <w:numPr>
          <w:ilvl w:val="0"/>
          <w:numId w:val="3"/>
        </w:numPr>
        <w:shd w:val="clear" w:color="auto" w:fill="FFFFFF"/>
        <w:tabs>
          <w:tab w:val="left" w:pos="360"/>
        </w:tabs>
        <w:autoSpaceDE w:val="0"/>
        <w:ind w:left="425" w:right="5"/>
        <w:jc w:val="both"/>
      </w:pPr>
      <w:r>
        <w:t>овладение умением вести диалог, распределять функции и роли в процессе выполнения коллективной творческой работы;</w:t>
      </w:r>
    </w:p>
    <w:p w:rsidR="00804C0C" w:rsidRDefault="00804C0C" w:rsidP="00804C0C">
      <w:pPr>
        <w:widowControl w:val="0"/>
        <w:numPr>
          <w:ilvl w:val="0"/>
          <w:numId w:val="3"/>
        </w:numPr>
        <w:shd w:val="clear" w:color="auto" w:fill="FFFFFF"/>
        <w:tabs>
          <w:tab w:val="left" w:pos="360"/>
        </w:tabs>
        <w:autoSpaceDE w:val="0"/>
        <w:ind w:left="425" w:right="5"/>
        <w:jc w:val="both"/>
      </w:pPr>
      <w: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804C0C" w:rsidRDefault="00804C0C" w:rsidP="00804C0C">
      <w:pPr>
        <w:widowControl w:val="0"/>
        <w:numPr>
          <w:ilvl w:val="0"/>
          <w:numId w:val="3"/>
        </w:numPr>
        <w:shd w:val="clear" w:color="auto" w:fill="FFFFFF"/>
        <w:tabs>
          <w:tab w:val="left" w:pos="360"/>
        </w:tabs>
        <w:autoSpaceDE w:val="0"/>
        <w:ind w:left="425" w:right="5"/>
        <w:jc w:val="both"/>
      </w:pPr>
      <w: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804C0C" w:rsidRDefault="00804C0C" w:rsidP="00804C0C">
      <w:pPr>
        <w:widowControl w:val="0"/>
        <w:numPr>
          <w:ilvl w:val="0"/>
          <w:numId w:val="3"/>
        </w:numPr>
        <w:shd w:val="clear" w:color="auto" w:fill="FFFFFF"/>
        <w:tabs>
          <w:tab w:val="left" w:pos="360"/>
        </w:tabs>
        <w:autoSpaceDE w:val="0"/>
        <w:ind w:left="425" w:right="5"/>
        <w:jc w:val="both"/>
      </w:pPr>
      <w:r>
        <w:t>умение рационально строить самостоятельную творческую деятельность, умение организовать место занятий;</w:t>
      </w:r>
    </w:p>
    <w:p w:rsidR="00804C0C" w:rsidRDefault="00804C0C" w:rsidP="00804C0C">
      <w:pPr>
        <w:widowControl w:val="0"/>
        <w:numPr>
          <w:ilvl w:val="0"/>
          <w:numId w:val="3"/>
        </w:numPr>
        <w:shd w:val="clear" w:color="auto" w:fill="FFFFFF"/>
        <w:tabs>
          <w:tab w:val="left" w:pos="360"/>
        </w:tabs>
        <w:autoSpaceDE w:val="0"/>
        <w:ind w:left="425" w:right="5"/>
        <w:jc w:val="both"/>
      </w:pPr>
      <w:r>
        <w:t xml:space="preserve">осознанное стремление к освоению новых знаний и умений, к достижению более высоких </w:t>
      </w:r>
      <w:proofErr w:type="spellStart"/>
      <w:r>
        <w:t>иоригинальных</w:t>
      </w:r>
      <w:proofErr w:type="spellEnd"/>
      <w:r>
        <w:t xml:space="preserve"> творческих результатов.</w:t>
      </w:r>
    </w:p>
    <w:p w:rsidR="00804C0C" w:rsidRDefault="00804C0C" w:rsidP="00804C0C">
      <w:pPr>
        <w:widowControl w:val="0"/>
        <w:shd w:val="clear" w:color="auto" w:fill="FFFFFF"/>
        <w:autoSpaceDE w:val="0"/>
        <w:ind w:left="425" w:right="5"/>
        <w:jc w:val="both"/>
      </w:pPr>
      <w:r>
        <w:rPr>
          <w:b/>
        </w:rPr>
        <w:t xml:space="preserve">Предметные результаты </w:t>
      </w:r>
      <w: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804C0C" w:rsidRDefault="00804C0C" w:rsidP="00804C0C">
      <w:pPr>
        <w:widowControl w:val="0"/>
        <w:numPr>
          <w:ilvl w:val="0"/>
          <w:numId w:val="5"/>
        </w:numPr>
        <w:shd w:val="clear" w:color="auto" w:fill="FFFFFF"/>
        <w:autoSpaceDE w:val="0"/>
        <w:ind w:left="425" w:right="5"/>
        <w:jc w:val="both"/>
      </w:pPr>
      <w:proofErr w:type="gramStart"/>
      <w: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804C0C" w:rsidRDefault="00804C0C" w:rsidP="00804C0C">
      <w:pPr>
        <w:widowControl w:val="0"/>
        <w:numPr>
          <w:ilvl w:val="0"/>
          <w:numId w:val="5"/>
        </w:numPr>
        <w:shd w:val="clear" w:color="auto" w:fill="FFFFFF"/>
        <w:autoSpaceDE w:val="0"/>
        <w:ind w:left="425" w:right="5"/>
        <w:jc w:val="both"/>
      </w:pPr>
      <w:r>
        <w:t>знание основных видов и жанров пространственно-визуальных искусств;</w:t>
      </w:r>
    </w:p>
    <w:p w:rsidR="00804C0C" w:rsidRDefault="00804C0C" w:rsidP="00804C0C">
      <w:pPr>
        <w:widowControl w:val="0"/>
        <w:numPr>
          <w:ilvl w:val="0"/>
          <w:numId w:val="5"/>
        </w:numPr>
        <w:shd w:val="clear" w:color="auto" w:fill="FFFFFF"/>
        <w:autoSpaceDE w:val="0"/>
        <w:ind w:left="425" w:right="5"/>
        <w:jc w:val="both"/>
      </w:pPr>
      <w:r>
        <w:lastRenderedPageBreak/>
        <w:t xml:space="preserve">понимание образной природы искусства; </w:t>
      </w:r>
    </w:p>
    <w:p w:rsidR="00804C0C" w:rsidRDefault="00804C0C" w:rsidP="00804C0C">
      <w:pPr>
        <w:widowControl w:val="0"/>
        <w:numPr>
          <w:ilvl w:val="0"/>
          <w:numId w:val="5"/>
        </w:numPr>
        <w:shd w:val="clear" w:color="auto" w:fill="FFFFFF"/>
        <w:autoSpaceDE w:val="0"/>
        <w:ind w:left="425" w:right="5"/>
        <w:jc w:val="both"/>
      </w:pPr>
      <w:r>
        <w:t>эстетическая оценка явлений природы, событий окружающего мира;</w:t>
      </w:r>
    </w:p>
    <w:p w:rsidR="00804C0C" w:rsidRDefault="00804C0C" w:rsidP="00804C0C">
      <w:pPr>
        <w:widowControl w:val="0"/>
        <w:numPr>
          <w:ilvl w:val="0"/>
          <w:numId w:val="5"/>
        </w:numPr>
        <w:shd w:val="clear" w:color="auto" w:fill="FFFFFF"/>
        <w:autoSpaceDE w:val="0"/>
        <w:ind w:left="425" w:right="5"/>
        <w:jc w:val="both"/>
      </w:pPr>
      <w:r>
        <w:t>применение художественных умений, знаний и представлений в процессе выполнения художественно-творческих работ;</w:t>
      </w:r>
    </w:p>
    <w:p w:rsidR="00804C0C" w:rsidRDefault="00804C0C" w:rsidP="00804C0C">
      <w:pPr>
        <w:widowControl w:val="0"/>
        <w:numPr>
          <w:ilvl w:val="0"/>
          <w:numId w:val="5"/>
        </w:numPr>
        <w:shd w:val="clear" w:color="auto" w:fill="FFFFFF"/>
        <w:autoSpaceDE w:val="0"/>
        <w:ind w:left="425" w:right="5"/>
        <w:jc w:val="both"/>
      </w:pPr>
      <w:r>
        <w:t>способность узнавать, воспринимать, описывать и эмоционально оценивать несколько великих произведений русского и мирового искусства;</w:t>
      </w:r>
    </w:p>
    <w:p w:rsidR="00804C0C" w:rsidRDefault="00804C0C" w:rsidP="00804C0C">
      <w:pPr>
        <w:widowControl w:val="0"/>
        <w:numPr>
          <w:ilvl w:val="0"/>
          <w:numId w:val="5"/>
        </w:numPr>
        <w:shd w:val="clear" w:color="auto" w:fill="FFFFFF"/>
        <w:autoSpaceDE w:val="0"/>
        <w:ind w:left="425" w:right="5"/>
        <w:jc w:val="both"/>
      </w:pPr>
      <w:r>
        <w:rPr>
          <w:iCs/>
        </w:rPr>
        <w:t>умение обсуждать и анализировать произведения искусства, выражая суждения о содержании, сюжетах и выразительных средствах;</w:t>
      </w:r>
    </w:p>
    <w:p w:rsidR="00804C0C" w:rsidRDefault="00804C0C" w:rsidP="00804C0C">
      <w:pPr>
        <w:widowControl w:val="0"/>
        <w:numPr>
          <w:ilvl w:val="0"/>
          <w:numId w:val="5"/>
        </w:numPr>
        <w:shd w:val="clear" w:color="auto" w:fill="FFFFFF"/>
        <w:autoSpaceDE w:val="0"/>
        <w:ind w:left="425" w:right="5"/>
        <w:jc w:val="both"/>
      </w:pPr>
      <w:r>
        <w:rPr>
          <w:spacing w:val="-2"/>
        </w:rPr>
        <w:t>усвоение названий ведущих художественных музеев России и художе</w:t>
      </w:r>
      <w:r>
        <w:t xml:space="preserve">ственных музеев своего региона; </w:t>
      </w:r>
    </w:p>
    <w:p w:rsidR="00804C0C" w:rsidRDefault="00804C0C" w:rsidP="00804C0C">
      <w:pPr>
        <w:widowControl w:val="0"/>
        <w:numPr>
          <w:ilvl w:val="0"/>
          <w:numId w:val="5"/>
        </w:numPr>
        <w:shd w:val="clear" w:color="auto" w:fill="FFFFFF"/>
        <w:autoSpaceDE w:val="0"/>
        <w:ind w:left="425" w:right="5"/>
        <w:jc w:val="both"/>
      </w:pPr>
      <w:r>
        <w:rPr>
          <w:iCs/>
        </w:rPr>
        <w:t>умение видеть проявления визуально-пространственных искусств в окружающей жизни: в доме, на улице, в театре, на празднике;</w:t>
      </w:r>
    </w:p>
    <w:p w:rsidR="00804C0C" w:rsidRDefault="00804C0C" w:rsidP="00804C0C">
      <w:pPr>
        <w:widowControl w:val="0"/>
        <w:numPr>
          <w:ilvl w:val="0"/>
          <w:numId w:val="5"/>
        </w:numPr>
        <w:shd w:val="clear" w:color="auto" w:fill="FFFFFF"/>
        <w:autoSpaceDE w:val="0"/>
        <w:ind w:left="425" w:right="5"/>
        <w:jc w:val="both"/>
      </w:pPr>
      <w:r>
        <w:t xml:space="preserve">способность использовать в художественно-творческой деятельности различные художественные материалы и художественные техники;  </w:t>
      </w:r>
    </w:p>
    <w:p w:rsidR="00804C0C" w:rsidRDefault="00804C0C" w:rsidP="00804C0C">
      <w:pPr>
        <w:widowControl w:val="0"/>
        <w:numPr>
          <w:ilvl w:val="0"/>
          <w:numId w:val="5"/>
        </w:numPr>
        <w:shd w:val="clear" w:color="auto" w:fill="FFFFFF"/>
        <w:autoSpaceDE w:val="0"/>
        <w:ind w:left="425" w:right="5"/>
        <w:jc w:val="both"/>
      </w:pPr>
      <w:r>
        <w:t>способность передавать в художественно-творческой деятельности характер, эмоциональные состояния и свое отно</w:t>
      </w:r>
      <w:r>
        <w:softHyphen/>
        <w:t>шение к природе, человеку, обществу;</w:t>
      </w:r>
    </w:p>
    <w:p w:rsidR="00804C0C" w:rsidRDefault="00804C0C" w:rsidP="00804C0C">
      <w:pPr>
        <w:widowControl w:val="0"/>
        <w:numPr>
          <w:ilvl w:val="0"/>
          <w:numId w:val="5"/>
        </w:numPr>
        <w:shd w:val="clear" w:color="auto" w:fill="FFFFFF"/>
        <w:autoSpaceDE w:val="0"/>
        <w:ind w:left="425" w:right="5"/>
        <w:jc w:val="both"/>
      </w:pPr>
      <w:r>
        <w:t>умение компоновать на плоскости листа и в объеме задуманный художественный образ;</w:t>
      </w:r>
    </w:p>
    <w:p w:rsidR="00804C0C" w:rsidRDefault="00804C0C" w:rsidP="00804C0C">
      <w:pPr>
        <w:widowControl w:val="0"/>
        <w:numPr>
          <w:ilvl w:val="0"/>
          <w:numId w:val="5"/>
        </w:numPr>
        <w:shd w:val="clear" w:color="auto" w:fill="FFFFFF"/>
        <w:autoSpaceDE w:val="0"/>
        <w:ind w:left="425" w:right="5"/>
        <w:jc w:val="both"/>
      </w:pPr>
      <w:r>
        <w:t xml:space="preserve">освоение умений применять в художественно—творческой  деятельности основ </w:t>
      </w:r>
      <w:proofErr w:type="spellStart"/>
      <w:r>
        <w:t>цветоведения</w:t>
      </w:r>
      <w:proofErr w:type="spellEnd"/>
      <w:r>
        <w:t>, основ графической грамоты;</w:t>
      </w:r>
    </w:p>
    <w:p w:rsidR="00804C0C" w:rsidRDefault="00804C0C" w:rsidP="00804C0C">
      <w:pPr>
        <w:widowControl w:val="0"/>
        <w:numPr>
          <w:ilvl w:val="0"/>
          <w:numId w:val="5"/>
        </w:numPr>
        <w:shd w:val="clear" w:color="auto" w:fill="FFFFFF"/>
        <w:autoSpaceDE w:val="0"/>
        <w:ind w:left="425" w:right="5"/>
        <w:jc w:val="both"/>
      </w:pPr>
      <w:r>
        <w:t>овладение  навыками  моделирования из бумаги, лепки из пластилина, навыками изображения средствами аппликации и коллажа;</w:t>
      </w:r>
    </w:p>
    <w:p w:rsidR="00804C0C" w:rsidRDefault="00804C0C" w:rsidP="00804C0C">
      <w:pPr>
        <w:widowControl w:val="0"/>
        <w:numPr>
          <w:ilvl w:val="0"/>
          <w:numId w:val="5"/>
        </w:numPr>
        <w:shd w:val="clear" w:color="auto" w:fill="FFFFFF"/>
        <w:autoSpaceDE w:val="0"/>
        <w:ind w:left="425" w:right="5"/>
        <w:jc w:val="both"/>
      </w:pPr>
      <w:r>
        <w:t xml:space="preserve">умение характеризовать и эстетически оценивать разнообразие и красоту природы различных регионов нашей страны; </w:t>
      </w:r>
    </w:p>
    <w:p w:rsidR="00804C0C" w:rsidRDefault="00804C0C" w:rsidP="00804C0C">
      <w:pPr>
        <w:widowControl w:val="0"/>
        <w:numPr>
          <w:ilvl w:val="0"/>
          <w:numId w:val="5"/>
        </w:numPr>
        <w:shd w:val="clear" w:color="auto" w:fill="FFFFFF"/>
        <w:autoSpaceDE w:val="0"/>
        <w:ind w:left="425" w:right="5"/>
        <w:jc w:val="both"/>
      </w:pPr>
      <w: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804C0C" w:rsidRDefault="00804C0C" w:rsidP="00804C0C">
      <w:pPr>
        <w:widowControl w:val="0"/>
        <w:numPr>
          <w:ilvl w:val="0"/>
          <w:numId w:val="5"/>
        </w:numPr>
        <w:shd w:val="clear" w:color="auto" w:fill="FFFFFF"/>
        <w:autoSpaceDE w:val="0"/>
        <w:ind w:left="425" w:right="5"/>
        <w:jc w:val="both"/>
      </w:pPr>
      <w: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804C0C" w:rsidRDefault="00804C0C" w:rsidP="00804C0C">
      <w:pPr>
        <w:widowControl w:val="0"/>
        <w:numPr>
          <w:ilvl w:val="0"/>
          <w:numId w:val="5"/>
        </w:numPr>
        <w:shd w:val="clear" w:color="auto" w:fill="FFFFFF"/>
        <w:autoSpaceDE w:val="0"/>
        <w:ind w:left="425" w:right="5"/>
        <w:jc w:val="both"/>
      </w:pPr>
      <w: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804C0C" w:rsidRDefault="00804C0C" w:rsidP="00804C0C">
      <w:pPr>
        <w:widowControl w:val="0"/>
        <w:numPr>
          <w:ilvl w:val="0"/>
          <w:numId w:val="5"/>
        </w:numPr>
        <w:shd w:val="clear" w:color="auto" w:fill="FFFFFF"/>
        <w:autoSpaceDE w:val="0"/>
        <w:ind w:left="425" w:right="5"/>
        <w:jc w:val="both"/>
      </w:pPr>
      <w:r>
        <w:t>способность эстетически, эмоционально воспринимать красоту городов, сохранивших исторический облик, — свидетелей нашей истории;</w:t>
      </w:r>
    </w:p>
    <w:p w:rsidR="00804C0C" w:rsidRDefault="00804C0C" w:rsidP="00804C0C">
      <w:pPr>
        <w:widowControl w:val="0"/>
        <w:numPr>
          <w:ilvl w:val="0"/>
          <w:numId w:val="5"/>
        </w:numPr>
        <w:shd w:val="clear" w:color="auto" w:fill="FFFFFF"/>
        <w:autoSpaceDE w:val="0"/>
        <w:ind w:left="425" w:right="5"/>
        <w:jc w:val="both"/>
      </w:pPr>
      <w:r>
        <w:t>умение  объяснять значение памятников и архитектурной среды древнего зодчества для современного общества;</w:t>
      </w:r>
    </w:p>
    <w:p w:rsidR="00804C0C" w:rsidRDefault="00804C0C" w:rsidP="00804C0C">
      <w:pPr>
        <w:widowControl w:val="0"/>
        <w:numPr>
          <w:ilvl w:val="0"/>
          <w:numId w:val="5"/>
        </w:numPr>
        <w:shd w:val="clear" w:color="auto" w:fill="FFFFFF"/>
        <w:autoSpaceDE w:val="0"/>
        <w:ind w:left="425" w:right="5"/>
        <w:jc w:val="both"/>
      </w:pPr>
      <w:r>
        <w:t xml:space="preserve">выражение в изобразительной деятельности своего отношения к архитектурным и историческим ансамблям древнерусских городов; </w:t>
      </w:r>
    </w:p>
    <w:p w:rsidR="00804C0C" w:rsidRDefault="00804C0C" w:rsidP="00804C0C">
      <w:pPr>
        <w:widowControl w:val="0"/>
        <w:numPr>
          <w:ilvl w:val="0"/>
          <w:numId w:val="5"/>
        </w:numPr>
        <w:shd w:val="clear" w:color="auto" w:fill="FFFFFF"/>
        <w:autoSpaceDE w:val="0"/>
        <w:ind w:left="425" w:right="5"/>
        <w:jc w:val="both"/>
      </w:pPr>
      <w:r>
        <w:t>умение приводить примеры произведений искусства, выражающих красоту мудрости и богатой духовной жизни, красоту внутреннего  мира человека</w:t>
      </w:r>
      <w:r>
        <w:rPr>
          <w:b/>
          <w:szCs w:val="28"/>
        </w:rPr>
        <w:t xml:space="preserve">. </w:t>
      </w:r>
    </w:p>
    <w:p w:rsidR="00804C0C" w:rsidRDefault="00804C0C" w:rsidP="00804C0C">
      <w:pPr>
        <w:tabs>
          <w:tab w:val="left" w:pos="180"/>
        </w:tabs>
        <w:ind w:left="425" w:hanging="425"/>
        <w:rPr>
          <w:b/>
          <w:szCs w:val="28"/>
        </w:rPr>
      </w:pPr>
      <w:r>
        <w:rPr>
          <w:b/>
          <w:szCs w:val="28"/>
        </w:rPr>
        <w:t>Содержание учебного предмета</w:t>
      </w:r>
    </w:p>
    <w:p w:rsidR="00804C0C" w:rsidRDefault="00804C0C" w:rsidP="00804C0C">
      <w:pPr>
        <w:tabs>
          <w:tab w:val="left" w:pos="180"/>
        </w:tabs>
        <w:jc w:val="both"/>
      </w:pPr>
      <w:r>
        <w:t xml:space="preserve">Тема 1 класса – </w:t>
      </w:r>
      <w:r>
        <w:rPr>
          <w:b/>
        </w:rPr>
        <w:t>«Ты изображаешь, украшаешь и строишь».</w:t>
      </w:r>
      <w:r>
        <w:t xml:space="preserve"> Дети знакомятся с присутствием разных видов художественной деятельности в повседневной жизни, с работой художника, учатся с разных художественных позиций наблюдать реальность, рисовать, украшать и конструировать, осваивая выразительные свойства различных художественных материалов. </w:t>
      </w:r>
    </w:p>
    <w:p w:rsidR="00804C0C" w:rsidRDefault="00804C0C" w:rsidP="00804C0C">
      <w:pPr>
        <w:tabs>
          <w:tab w:val="left" w:pos="180"/>
        </w:tabs>
        <w:jc w:val="both"/>
      </w:pPr>
      <w:r>
        <w:t>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Здесь закладывается фундамент в познание огромного, сложного мира пластических искусств. В задачу первого года обучения входит осознание того, что Мастера работают разными материалами, а также первичное освоение этих материалов.</w:t>
      </w:r>
    </w:p>
    <w:p w:rsidR="00804C0C" w:rsidRDefault="00804C0C" w:rsidP="00804C0C">
      <w:pPr>
        <w:tabs>
          <w:tab w:val="left" w:pos="180"/>
        </w:tabs>
        <w:jc w:val="both"/>
      </w:pPr>
      <w:r>
        <w:tab/>
        <w:t>Но Мастера предстают перед детьми не все сразу. Сначала показывается Мастер Изображения, затем Мастер Украшения, потом Мастер Постройки. В конце они показывают детям, что друг без друга жить не могут и всегда работают вместе.</w:t>
      </w:r>
    </w:p>
    <w:p w:rsidR="00804C0C" w:rsidRPr="006725F7" w:rsidRDefault="00804C0C" w:rsidP="00804C0C">
      <w:pPr>
        <w:suppressAutoHyphens w:val="0"/>
        <w:jc w:val="both"/>
        <w:rPr>
          <w:rFonts w:ascii="Arial" w:hAnsi="Arial" w:cs="Arial"/>
          <w:color w:val="000000"/>
          <w:sz w:val="23"/>
          <w:szCs w:val="23"/>
          <w:lang w:eastAsia="ru-RU"/>
        </w:rPr>
      </w:pPr>
      <w:r w:rsidRPr="006725F7">
        <w:rPr>
          <w:b/>
          <w:bCs/>
          <w:color w:val="000000"/>
          <w:lang w:eastAsia="ru-RU"/>
        </w:rPr>
        <w:t xml:space="preserve">Ты </w:t>
      </w:r>
      <w:r>
        <w:rPr>
          <w:b/>
          <w:bCs/>
          <w:color w:val="000000"/>
          <w:lang w:eastAsia="ru-RU"/>
        </w:rPr>
        <w:t xml:space="preserve">учишься </w:t>
      </w:r>
      <w:r w:rsidRPr="006725F7">
        <w:rPr>
          <w:b/>
          <w:bCs/>
          <w:color w:val="000000"/>
          <w:lang w:eastAsia="ru-RU"/>
        </w:rPr>
        <w:t>изобража</w:t>
      </w:r>
      <w:r>
        <w:rPr>
          <w:b/>
          <w:bCs/>
          <w:color w:val="000000"/>
          <w:lang w:eastAsia="ru-RU"/>
        </w:rPr>
        <w:t>ть (9 ч)</w:t>
      </w:r>
    </w:p>
    <w:p w:rsidR="00804C0C" w:rsidRPr="006725F7" w:rsidRDefault="00804C0C" w:rsidP="00804C0C">
      <w:pPr>
        <w:suppressAutoHyphens w:val="0"/>
        <w:jc w:val="both"/>
        <w:rPr>
          <w:rFonts w:ascii="Arial" w:hAnsi="Arial" w:cs="Arial"/>
          <w:color w:val="000000"/>
          <w:sz w:val="23"/>
          <w:szCs w:val="23"/>
          <w:lang w:eastAsia="ru-RU"/>
        </w:rPr>
      </w:pPr>
      <w:r w:rsidRPr="006725F7">
        <w:rPr>
          <w:color w:val="000000"/>
          <w:lang w:eastAsia="ru-RU"/>
        </w:rPr>
        <w:lastRenderedPageBreak/>
        <w:t xml:space="preserve">Изображения всюду вокруг </w:t>
      </w:r>
      <w:proofErr w:type="spellStart"/>
      <w:r w:rsidRPr="006725F7">
        <w:rPr>
          <w:color w:val="000000"/>
          <w:lang w:eastAsia="ru-RU"/>
        </w:rPr>
        <w:t>нас</w:t>
      </w:r>
      <w:proofErr w:type="gramStart"/>
      <w:r w:rsidRPr="006725F7">
        <w:rPr>
          <w:color w:val="000000"/>
          <w:lang w:eastAsia="ru-RU"/>
        </w:rPr>
        <w:t>.М</w:t>
      </w:r>
      <w:proofErr w:type="gramEnd"/>
      <w:r w:rsidRPr="006725F7">
        <w:rPr>
          <w:color w:val="000000"/>
          <w:lang w:eastAsia="ru-RU"/>
        </w:rPr>
        <w:t>астер</w:t>
      </w:r>
      <w:proofErr w:type="spellEnd"/>
      <w:r w:rsidRPr="006725F7">
        <w:rPr>
          <w:color w:val="000000"/>
          <w:lang w:eastAsia="ru-RU"/>
        </w:rPr>
        <w:t xml:space="preserve"> Изображения учит </w:t>
      </w:r>
      <w:proofErr w:type="spellStart"/>
      <w:r w:rsidRPr="006725F7">
        <w:rPr>
          <w:color w:val="000000"/>
          <w:lang w:eastAsia="ru-RU"/>
        </w:rPr>
        <w:t>видеть.Изображать</w:t>
      </w:r>
      <w:proofErr w:type="spellEnd"/>
      <w:r w:rsidRPr="006725F7">
        <w:rPr>
          <w:color w:val="000000"/>
          <w:lang w:eastAsia="ru-RU"/>
        </w:rPr>
        <w:t xml:space="preserve"> можно пятном.</w:t>
      </w:r>
    </w:p>
    <w:p w:rsidR="00804C0C" w:rsidRDefault="00804C0C" w:rsidP="00804C0C">
      <w:pPr>
        <w:suppressAutoHyphens w:val="0"/>
        <w:jc w:val="both"/>
        <w:rPr>
          <w:color w:val="000000"/>
          <w:lang w:eastAsia="ru-RU"/>
        </w:rPr>
      </w:pPr>
      <w:r w:rsidRPr="006725F7">
        <w:rPr>
          <w:color w:val="000000"/>
          <w:lang w:eastAsia="ru-RU"/>
        </w:rPr>
        <w:t xml:space="preserve">Изображать можно в </w:t>
      </w:r>
      <w:proofErr w:type="spellStart"/>
      <w:r w:rsidRPr="006725F7">
        <w:rPr>
          <w:color w:val="000000"/>
          <w:lang w:eastAsia="ru-RU"/>
        </w:rPr>
        <w:t>объеме</w:t>
      </w:r>
      <w:proofErr w:type="gramStart"/>
      <w:r w:rsidRPr="006725F7">
        <w:rPr>
          <w:color w:val="000000"/>
          <w:lang w:eastAsia="ru-RU"/>
        </w:rPr>
        <w:t>.И</w:t>
      </w:r>
      <w:proofErr w:type="gramEnd"/>
      <w:r w:rsidRPr="006725F7">
        <w:rPr>
          <w:color w:val="000000"/>
          <w:lang w:eastAsia="ru-RU"/>
        </w:rPr>
        <w:t>зображать</w:t>
      </w:r>
      <w:proofErr w:type="spellEnd"/>
      <w:r w:rsidRPr="006725F7">
        <w:rPr>
          <w:color w:val="000000"/>
          <w:lang w:eastAsia="ru-RU"/>
        </w:rPr>
        <w:t xml:space="preserve"> можно </w:t>
      </w:r>
      <w:proofErr w:type="spellStart"/>
      <w:r w:rsidRPr="006725F7">
        <w:rPr>
          <w:color w:val="000000"/>
          <w:lang w:eastAsia="ru-RU"/>
        </w:rPr>
        <w:t>линией.Разноцветные</w:t>
      </w:r>
      <w:proofErr w:type="spellEnd"/>
      <w:r w:rsidRPr="006725F7">
        <w:rPr>
          <w:color w:val="000000"/>
          <w:lang w:eastAsia="ru-RU"/>
        </w:rPr>
        <w:t xml:space="preserve"> </w:t>
      </w:r>
      <w:proofErr w:type="spellStart"/>
      <w:r w:rsidRPr="006725F7">
        <w:rPr>
          <w:color w:val="000000"/>
          <w:lang w:eastAsia="ru-RU"/>
        </w:rPr>
        <w:t>краски.Изображать</w:t>
      </w:r>
      <w:proofErr w:type="spellEnd"/>
      <w:r w:rsidRPr="006725F7">
        <w:rPr>
          <w:color w:val="000000"/>
          <w:lang w:eastAsia="ru-RU"/>
        </w:rPr>
        <w:t xml:space="preserve"> можно и то, что </w:t>
      </w:r>
      <w:proofErr w:type="spellStart"/>
      <w:r w:rsidRPr="006725F7">
        <w:rPr>
          <w:color w:val="000000"/>
          <w:lang w:eastAsia="ru-RU"/>
        </w:rPr>
        <w:t>невидимо.Художники</w:t>
      </w:r>
      <w:proofErr w:type="spellEnd"/>
      <w:r w:rsidRPr="006725F7">
        <w:rPr>
          <w:color w:val="000000"/>
          <w:lang w:eastAsia="ru-RU"/>
        </w:rPr>
        <w:t xml:space="preserve"> и зрители (обобщение темы).</w:t>
      </w:r>
    </w:p>
    <w:p w:rsidR="00804C0C" w:rsidRPr="006725F7" w:rsidRDefault="00804C0C" w:rsidP="00804C0C">
      <w:pPr>
        <w:suppressAutoHyphens w:val="0"/>
        <w:jc w:val="both"/>
        <w:rPr>
          <w:b/>
          <w:color w:val="000000"/>
          <w:lang w:eastAsia="ru-RU"/>
        </w:rPr>
      </w:pPr>
      <w:r w:rsidRPr="006725F7">
        <w:rPr>
          <w:b/>
          <w:color w:val="000000"/>
          <w:lang w:eastAsia="ru-RU"/>
        </w:rPr>
        <w:t>Ты украшаешь</w:t>
      </w:r>
      <w:r>
        <w:rPr>
          <w:b/>
          <w:color w:val="000000"/>
          <w:lang w:eastAsia="ru-RU"/>
        </w:rPr>
        <w:t xml:space="preserve"> (8 ч) </w:t>
      </w:r>
    </w:p>
    <w:p w:rsidR="00804C0C" w:rsidRDefault="00804C0C" w:rsidP="00804C0C">
      <w:pPr>
        <w:tabs>
          <w:tab w:val="left" w:pos="180"/>
        </w:tabs>
        <w:jc w:val="both"/>
      </w:pPr>
      <w:r>
        <w:t>Мир полон украшений. Знакомство с Мастером Украшения.</w:t>
      </w:r>
    </w:p>
    <w:p w:rsidR="00804C0C" w:rsidRDefault="00804C0C" w:rsidP="00804C0C">
      <w:pPr>
        <w:tabs>
          <w:tab w:val="left" w:pos="180"/>
        </w:tabs>
        <w:jc w:val="both"/>
      </w:pPr>
      <w:r>
        <w:t>Цветы — украшение Земли. Красоту нужно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rsidR="00804C0C" w:rsidRDefault="00804C0C" w:rsidP="00804C0C">
      <w:pPr>
        <w:shd w:val="clear" w:color="auto" w:fill="FFFFFF"/>
        <w:suppressAutoHyphens w:val="0"/>
        <w:jc w:val="both"/>
      </w:pPr>
      <w:r w:rsidRPr="006725F7">
        <w:rPr>
          <w:b/>
          <w:bCs/>
          <w:color w:val="000000"/>
          <w:lang w:eastAsia="ru-RU"/>
        </w:rPr>
        <w:t>Ты строишь</w:t>
      </w:r>
      <w:r>
        <w:rPr>
          <w:b/>
          <w:bCs/>
          <w:color w:val="000000"/>
          <w:lang w:eastAsia="ru-RU"/>
        </w:rPr>
        <w:t xml:space="preserve"> (11 ч)</w:t>
      </w:r>
    </w:p>
    <w:p w:rsidR="00804C0C" w:rsidRPr="006725F7" w:rsidRDefault="00804C0C" w:rsidP="00804C0C">
      <w:pPr>
        <w:shd w:val="clear" w:color="auto" w:fill="FFFFFF"/>
        <w:suppressAutoHyphens w:val="0"/>
        <w:jc w:val="both"/>
        <w:rPr>
          <w:bCs/>
          <w:color w:val="000000"/>
          <w:lang w:eastAsia="ru-RU"/>
        </w:rPr>
      </w:pPr>
      <w:r w:rsidRPr="006725F7">
        <w:rPr>
          <w:bCs/>
          <w:color w:val="000000"/>
          <w:lang w:eastAsia="ru-RU"/>
        </w:rPr>
        <w:t>Постройки в нашей жизни. Знакомство с Мастером Постройки.</w:t>
      </w:r>
    </w:p>
    <w:p w:rsidR="00804C0C" w:rsidRDefault="00804C0C" w:rsidP="00804C0C">
      <w:pPr>
        <w:shd w:val="clear" w:color="auto" w:fill="FFFFFF"/>
        <w:suppressAutoHyphens w:val="0"/>
        <w:jc w:val="both"/>
        <w:rPr>
          <w:bCs/>
          <w:color w:val="000000"/>
          <w:lang w:eastAsia="ru-RU"/>
        </w:rPr>
      </w:pPr>
      <w:r w:rsidRPr="006725F7">
        <w:rPr>
          <w:bCs/>
          <w:color w:val="000000"/>
          <w:lang w:eastAsia="ru-RU"/>
        </w:rPr>
        <w:t>Дома бывают разными. Домики, которые построила природа. Дом снаружи и внутри. Строим город. Строим город. Всё имеет своё строение. Строим вещи. Строим вещи. Город, в котором мы живём. Город, в котором мы живём.</w:t>
      </w:r>
    </w:p>
    <w:p w:rsidR="00804C0C" w:rsidRPr="006725F7" w:rsidRDefault="00804C0C" w:rsidP="00804C0C">
      <w:pPr>
        <w:shd w:val="clear" w:color="auto" w:fill="FFFFFF"/>
        <w:suppressAutoHyphens w:val="0"/>
        <w:jc w:val="both"/>
        <w:rPr>
          <w:b/>
          <w:bCs/>
          <w:color w:val="000000"/>
          <w:lang w:eastAsia="ru-RU"/>
        </w:rPr>
      </w:pPr>
      <w:r w:rsidRPr="006725F7">
        <w:rPr>
          <w:b/>
          <w:bCs/>
          <w:color w:val="000000"/>
          <w:lang w:eastAsia="ru-RU"/>
        </w:rPr>
        <w:t>Изображение, украшение, постройка всегда помогают друг другу (5ч)</w:t>
      </w:r>
    </w:p>
    <w:p w:rsidR="00804C0C" w:rsidRPr="006725F7" w:rsidRDefault="00804C0C" w:rsidP="00804C0C">
      <w:pPr>
        <w:shd w:val="clear" w:color="auto" w:fill="FFFFFF"/>
        <w:suppressAutoHyphens w:val="0"/>
        <w:jc w:val="both"/>
        <w:rPr>
          <w:bCs/>
          <w:color w:val="000000"/>
          <w:lang w:eastAsia="ru-RU"/>
        </w:rPr>
      </w:pPr>
      <w:r w:rsidRPr="006725F7">
        <w:rPr>
          <w:bCs/>
          <w:color w:val="000000"/>
          <w:lang w:eastAsia="ru-RU"/>
        </w:rPr>
        <w:t xml:space="preserve">Три Брата-Мастера всегда трудятся </w:t>
      </w:r>
      <w:proofErr w:type="spellStart"/>
      <w:r w:rsidRPr="006725F7">
        <w:rPr>
          <w:bCs/>
          <w:color w:val="000000"/>
          <w:lang w:eastAsia="ru-RU"/>
        </w:rPr>
        <w:t>вместе</w:t>
      </w:r>
      <w:proofErr w:type="gramStart"/>
      <w:r w:rsidRPr="006725F7">
        <w:rPr>
          <w:bCs/>
          <w:color w:val="000000"/>
          <w:lang w:eastAsia="ru-RU"/>
        </w:rPr>
        <w:t>?П</w:t>
      </w:r>
      <w:proofErr w:type="gramEnd"/>
      <w:r w:rsidRPr="006725F7">
        <w:rPr>
          <w:bCs/>
          <w:color w:val="000000"/>
          <w:lang w:eastAsia="ru-RU"/>
        </w:rPr>
        <w:t>раздник</w:t>
      </w:r>
      <w:proofErr w:type="spellEnd"/>
      <w:r w:rsidRPr="006725F7">
        <w:rPr>
          <w:bCs/>
          <w:color w:val="000000"/>
          <w:lang w:eastAsia="ru-RU"/>
        </w:rPr>
        <w:t xml:space="preserve"> весны.   Пр</w:t>
      </w:r>
      <w:r>
        <w:rPr>
          <w:bCs/>
          <w:color w:val="000000"/>
          <w:lang w:eastAsia="ru-RU"/>
        </w:rPr>
        <w:t xml:space="preserve">аздник птиц. Разноцветные жуки. </w:t>
      </w:r>
      <w:r w:rsidRPr="006725F7">
        <w:rPr>
          <w:bCs/>
          <w:color w:val="000000"/>
          <w:lang w:eastAsia="ru-RU"/>
        </w:rPr>
        <w:t>Сказочная страна</w:t>
      </w:r>
      <w:r>
        <w:rPr>
          <w:bCs/>
          <w:color w:val="000000"/>
          <w:lang w:eastAsia="ru-RU"/>
        </w:rPr>
        <w:t xml:space="preserve">. </w:t>
      </w:r>
      <w:r w:rsidRPr="006725F7">
        <w:rPr>
          <w:bCs/>
          <w:color w:val="000000"/>
          <w:lang w:eastAsia="ru-RU"/>
        </w:rPr>
        <w:t>Времена год</w:t>
      </w:r>
      <w:r>
        <w:rPr>
          <w:bCs/>
          <w:color w:val="000000"/>
          <w:lang w:eastAsia="ru-RU"/>
        </w:rPr>
        <w:t xml:space="preserve">а. </w:t>
      </w:r>
      <w:r w:rsidRPr="006725F7">
        <w:rPr>
          <w:bCs/>
          <w:color w:val="000000"/>
          <w:lang w:eastAsia="ru-RU"/>
        </w:rPr>
        <w:t>Здравствуй, лето! Урок любования (обобщение темы).</w:t>
      </w:r>
      <w:r w:rsidRPr="006725F7">
        <w:rPr>
          <w:bCs/>
          <w:color w:val="000000"/>
          <w:lang w:eastAsia="ru-RU"/>
        </w:rPr>
        <w:tab/>
      </w:r>
    </w:p>
    <w:p w:rsidR="00804C0C" w:rsidRDefault="00804C0C" w:rsidP="00804C0C">
      <w:pPr>
        <w:ind w:left="426" w:hanging="426"/>
        <w:rPr>
          <w:b/>
          <w:bCs/>
          <w:color w:val="000000"/>
          <w:szCs w:val="28"/>
        </w:rPr>
      </w:pPr>
      <w:r>
        <w:rPr>
          <w:b/>
          <w:bCs/>
          <w:color w:val="000000"/>
          <w:szCs w:val="28"/>
        </w:rPr>
        <w:t>Тематическое планирование</w:t>
      </w:r>
    </w:p>
    <w:tbl>
      <w:tblPr>
        <w:tblW w:w="10206" w:type="dxa"/>
        <w:tblInd w:w="103" w:type="dxa"/>
        <w:tblLayout w:type="fixed"/>
        <w:tblCellMar>
          <w:left w:w="103" w:type="dxa"/>
        </w:tblCellMar>
        <w:tblLook w:val="0000"/>
      </w:tblPr>
      <w:tblGrid>
        <w:gridCol w:w="658"/>
        <w:gridCol w:w="6372"/>
        <w:gridCol w:w="1725"/>
        <w:gridCol w:w="1451"/>
      </w:tblGrid>
      <w:tr w:rsidR="00804C0C" w:rsidTr="00804C0C">
        <w:trPr>
          <w:trHeight w:val="378"/>
        </w:trPr>
        <w:tc>
          <w:tcPr>
            <w:tcW w:w="894" w:type="dxa"/>
            <w:vMerge w:val="restart"/>
            <w:tcBorders>
              <w:top w:val="single" w:sz="4" w:space="0" w:color="auto"/>
              <w:left w:val="single" w:sz="4" w:space="0" w:color="auto"/>
              <w:bottom w:val="single" w:sz="4" w:space="0" w:color="000001"/>
              <w:right w:val="single" w:sz="4" w:space="0" w:color="auto"/>
            </w:tcBorders>
            <w:shd w:val="clear" w:color="auto" w:fill="auto"/>
          </w:tcPr>
          <w:p w:rsidR="00804C0C" w:rsidRPr="004C22DA" w:rsidRDefault="00804C0C" w:rsidP="00575777">
            <w:pPr>
              <w:jc w:val="center"/>
            </w:pPr>
            <w:r w:rsidRPr="004C22DA">
              <w:rPr>
                <w:sz w:val="22"/>
                <w:szCs w:val="22"/>
                <w:lang w:bidi="ru-RU"/>
              </w:rPr>
              <w:t xml:space="preserve">№ </w:t>
            </w:r>
            <w:proofErr w:type="spellStart"/>
            <w:proofErr w:type="gramStart"/>
            <w:r w:rsidRPr="004C22DA">
              <w:rPr>
                <w:b/>
                <w:bCs/>
                <w:sz w:val="22"/>
                <w:szCs w:val="22"/>
                <w:lang w:bidi="ru-RU"/>
              </w:rPr>
              <w:t>п</w:t>
            </w:r>
            <w:proofErr w:type="spellEnd"/>
            <w:proofErr w:type="gramEnd"/>
            <w:r w:rsidRPr="004C22DA">
              <w:rPr>
                <w:b/>
                <w:bCs/>
                <w:sz w:val="22"/>
                <w:szCs w:val="22"/>
                <w:lang w:bidi="ru-RU"/>
              </w:rPr>
              <w:t>/</w:t>
            </w:r>
            <w:proofErr w:type="spellStart"/>
            <w:r w:rsidRPr="004C22DA">
              <w:rPr>
                <w:b/>
                <w:bCs/>
                <w:sz w:val="22"/>
                <w:szCs w:val="22"/>
                <w:lang w:bidi="ru-RU"/>
              </w:rPr>
              <w:t>п</w:t>
            </w:r>
            <w:proofErr w:type="spellEnd"/>
          </w:p>
        </w:tc>
        <w:tc>
          <w:tcPr>
            <w:tcW w:w="9771" w:type="dxa"/>
            <w:vMerge w:val="restart"/>
            <w:tcBorders>
              <w:top w:val="single" w:sz="4" w:space="0" w:color="auto"/>
              <w:left w:val="single" w:sz="4" w:space="0" w:color="auto"/>
              <w:bottom w:val="single" w:sz="4" w:space="0" w:color="000001"/>
              <w:right w:val="single" w:sz="4" w:space="0" w:color="auto"/>
            </w:tcBorders>
            <w:shd w:val="clear" w:color="auto" w:fill="auto"/>
          </w:tcPr>
          <w:p w:rsidR="00804C0C" w:rsidRPr="004C22DA" w:rsidRDefault="00804C0C" w:rsidP="00575777">
            <w:pPr>
              <w:jc w:val="center"/>
            </w:pPr>
            <w:r w:rsidRPr="004C22DA">
              <w:rPr>
                <w:sz w:val="22"/>
                <w:szCs w:val="22"/>
                <w:lang w:bidi="ru-RU"/>
              </w:rPr>
              <w:t>Наименование разделов и тем</w:t>
            </w:r>
          </w:p>
        </w:tc>
        <w:tc>
          <w:tcPr>
            <w:tcW w:w="4678" w:type="dxa"/>
            <w:gridSpan w:val="2"/>
            <w:tcBorders>
              <w:top w:val="single" w:sz="4" w:space="0" w:color="auto"/>
              <w:left w:val="single" w:sz="4" w:space="0" w:color="auto"/>
              <w:bottom w:val="single" w:sz="4" w:space="0" w:color="000000"/>
              <w:right w:val="single" w:sz="4" w:space="0" w:color="auto"/>
            </w:tcBorders>
            <w:shd w:val="clear" w:color="auto" w:fill="auto"/>
          </w:tcPr>
          <w:p w:rsidR="00804C0C" w:rsidRPr="004C22DA" w:rsidRDefault="00804C0C" w:rsidP="00575777">
            <w:pPr>
              <w:jc w:val="center"/>
            </w:pPr>
            <w:r w:rsidRPr="004C22DA">
              <w:rPr>
                <w:sz w:val="22"/>
                <w:szCs w:val="22"/>
                <w:lang w:bidi="ru-RU"/>
              </w:rPr>
              <w:t>Учебные часы</w:t>
            </w:r>
          </w:p>
        </w:tc>
      </w:tr>
      <w:tr w:rsidR="00804C0C" w:rsidTr="00804C0C">
        <w:trPr>
          <w:trHeight w:val="89"/>
        </w:trPr>
        <w:tc>
          <w:tcPr>
            <w:tcW w:w="894" w:type="dxa"/>
            <w:vMerge/>
            <w:tcBorders>
              <w:top w:val="single" w:sz="4" w:space="0" w:color="000001"/>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center"/>
              <w:rPr>
                <w:lang w:bidi="ru-RU"/>
              </w:rPr>
            </w:pPr>
          </w:p>
        </w:tc>
        <w:tc>
          <w:tcPr>
            <w:tcW w:w="9771" w:type="dxa"/>
            <w:vMerge/>
            <w:tcBorders>
              <w:top w:val="single" w:sz="4" w:space="0" w:color="000001"/>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center"/>
              <w:rPr>
                <w:lang w:bidi="ru-RU"/>
              </w:rPr>
            </w:pP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widowControl w:val="0"/>
              <w:jc w:val="both"/>
            </w:pPr>
            <w:r>
              <w:rPr>
                <w:sz w:val="22"/>
                <w:szCs w:val="22"/>
              </w:rPr>
              <w:t xml:space="preserve">Авторская </w:t>
            </w:r>
            <w:r w:rsidRPr="004C22DA">
              <w:rPr>
                <w:sz w:val="22"/>
                <w:szCs w:val="22"/>
              </w:rPr>
              <w:t>программа</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widowControl w:val="0"/>
              <w:jc w:val="both"/>
            </w:pPr>
            <w:r>
              <w:rPr>
                <w:sz w:val="22"/>
                <w:szCs w:val="22"/>
              </w:rPr>
              <w:t xml:space="preserve">Рабочая </w:t>
            </w:r>
            <w:r w:rsidRPr="004C22DA">
              <w:rPr>
                <w:sz w:val="22"/>
                <w:szCs w:val="22"/>
              </w:rPr>
              <w:t>программа</w:t>
            </w:r>
          </w:p>
        </w:tc>
      </w:tr>
      <w:tr w:rsidR="00804C0C" w:rsidTr="00804C0C">
        <w:trPr>
          <w:trHeight w:val="318"/>
        </w:trPr>
        <w:tc>
          <w:tcPr>
            <w:tcW w:w="894"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both"/>
            </w:pPr>
            <w:r w:rsidRPr="004C22DA">
              <w:rPr>
                <w:sz w:val="22"/>
                <w:szCs w:val="22"/>
              </w:rPr>
              <w:t>1</w:t>
            </w:r>
          </w:p>
        </w:tc>
        <w:tc>
          <w:tcPr>
            <w:tcW w:w="9771" w:type="dxa"/>
            <w:tcBorders>
              <w:top w:val="single" w:sz="4" w:space="0" w:color="auto"/>
              <w:left w:val="single" w:sz="4" w:space="0" w:color="auto"/>
              <w:bottom w:val="single" w:sz="4" w:space="0" w:color="auto"/>
              <w:right w:val="single" w:sz="4" w:space="0" w:color="auto"/>
            </w:tcBorders>
            <w:shd w:val="clear" w:color="auto" w:fill="auto"/>
          </w:tcPr>
          <w:p w:rsidR="00804C0C" w:rsidRPr="005A05C5" w:rsidRDefault="00804C0C" w:rsidP="00575777">
            <w:pPr>
              <w:jc w:val="both"/>
            </w:pPr>
            <w:r w:rsidRPr="005A05C5">
              <w:rPr>
                <w:bCs/>
                <w:color w:val="000000"/>
                <w:lang w:eastAsia="ru-RU"/>
              </w:rPr>
              <w:t xml:space="preserve">Ты </w:t>
            </w:r>
            <w:r>
              <w:rPr>
                <w:bCs/>
                <w:color w:val="000000"/>
                <w:lang w:eastAsia="ru-RU"/>
              </w:rPr>
              <w:t>учишься изображать</w:t>
            </w: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snapToGrid w:val="0"/>
              <w:jc w:val="both"/>
            </w:pPr>
            <w:r w:rsidRPr="004C22DA">
              <w:rPr>
                <w:sz w:val="22"/>
                <w:szCs w:val="22"/>
              </w:rPr>
              <w:t>9 ч</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snapToGrid w:val="0"/>
              <w:jc w:val="both"/>
            </w:pPr>
            <w:r>
              <w:rPr>
                <w:sz w:val="22"/>
                <w:szCs w:val="22"/>
              </w:rPr>
              <w:t>8</w:t>
            </w:r>
            <w:r w:rsidRPr="004C22DA">
              <w:rPr>
                <w:sz w:val="22"/>
                <w:szCs w:val="22"/>
              </w:rPr>
              <w:t xml:space="preserve"> ч </w:t>
            </w:r>
          </w:p>
        </w:tc>
      </w:tr>
      <w:tr w:rsidR="00804C0C" w:rsidTr="00804C0C">
        <w:trPr>
          <w:trHeight w:val="396"/>
        </w:trPr>
        <w:tc>
          <w:tcPr>
            <w:tcW w:w="894"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both"/>
            </w:pPr>
            <w:r w:rsidRPr="004C22DA">
              <w:rPr>
                <w:sz w:val="22"/>
                <w:szCs w:val="22"/>
              </w:rPr>
              <w:t>2</w:t>
            </w:r>
          </w:p>
        </w:tc>
        <w:tc>
          <w:tcPr>
            <w:tcW w:w="9771" w:type="dxa"/>
            <w:tcBorders>
              <w:top w:val="single" w:sz="4" w:space="0" w:color="auto"/>
              <w:left w:val="single" w:sz="4" w:space="0" w:color="auto"/>
              <w:bottom w:val="single" w:sz="4" w:space="0" w:color="auto"/>
              <w:right w:val="single" w:sz="4" w:space="0" w:color="auto"/>
            </w:tcBorders>
            <w:shd w:val="clear" w:color="auto" w:fill="auto"/>
          </w:tcPr>
          <w:p w:rsidR="00804C0C" w:rsidRPr="005A05C5" w:rsidRDefault="00804C0C" w:rsidP="00575777">
            <w:pPr>
              <w:jc w:val="both"/>
            </w:pPr>
            <w:r w:rsidRPr="005A05C5">
              <w:rPr>
                <w:color w:val="000000"/>
                <w:lang w:eastAsia="ru-RU"/>
              </w:rPr>
              <w:t>Ты украшаешь</w:t>
            </w: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snapToGrid w:val="0"/>
              <w:jc w:val="both"/>
            </w:pPr>
            <w:r w:rsidRPr="004C22DA">
              <w:rPr>
                <w:sz w:val="22"/>
                <w:szCs w:val="22"/>
              </w:rPr>
              <w:t>8 ч</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snapToGrid w:val="0"/>
              <w:jc w:val="both"/>
            </w:pPr>
            <w:r>
              <w:rPr>
                <w:sz w:val="22"/>
                <w:szCs w:val="22"/>
              </w:rPr>
              <w:t>7</w:t>
            </w:r>
            <w:r w:rsidRPr="004C22DA">
              <w:rPr>
                <w:sz w:val="22"/>
                <w:szCs w:val="22"/>
              </w:rPr>
              <w:t xml:space="preserve"> ч</w:t>
            </w:r>
          </w:p>
        </w:tc>
      </w:tr>
      <w:tr w:rsidR="00804C0C" w:rsidTr="00804C0C">
        <w:trPr>
          <w:trHeight w:val="176"/>
        </w:trPr>
        <w:tc>
          <w:tcPr>
            <w:tcW w:w="894"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both"/>
            </w:pPr>
            <w:r w:rsidRPr="004C22DA">
              <w:rPr>
                <w:sz w:val="22"/>
                <w:szCs w:val="22"/>
              </w:rPr>
              <w:t>3</w:t>
            </w:r>
          </w:p>
        </w:tc>
        <w:tc>
          <w:tcPr>
            <w:tcW w:w="9771" w:type="dxa"/>
            <w:tcBorders>
              <w:top w:val="single" w:sz="4" w:space="0" w:color="auto"/>
              <w:left w:val="single" w:sz="4" w:space="0" w:color="auto"/>
              <w:bottom w:val="single" w:sz="4" w:space="0" w:color="auto"/>
              <w:right w:val="single" w:sz="4" w:space="0" w:color="auto"/>
            </w:tcBorders>
            <w:shd w:val="clear" w:color="auto" w:fill="auto"/>
          </w:tcPr>
          <w:p w:rsidR="00804C0C" w:rsidRPr="005A05C5" w:rsidRDefault="00804C0C" w:rsidP="00575777">
            <w:pPr>
              <w:shd w:val="clear" w:color="auto" w:fill="FFFFFF"/>
            </w:pPr>
            <w:r w:rsidRPr="005A05C5">
              <w:rPr>
                <w:bCs/>
                <w:color w:val="000000"/>
                <w:lang w:eastAsia="ru-RU"/>
              </w:rPr>
              <w:t>Ты строишь</w:t>
            </w: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snapToGrid w:val="0"/>
              <w:jc w:val="both"/>
            </w:pPr>
            <w:r w:rsidRPr="004C22DA">
              <w:rPr>
                <w:sz w:val="22"/>
                <w:szCs w:val="22"/>
              </w:rPr>
              <w:t>11 ч</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snapToGrid w:val="0"/>
              <w:jc w:val="both"/>
            </w:pPr>
            <w:r>
              <w:rPr>
                <w:sz w:val="22"/>
                <w:szCs w:val="22"/>
              </w:rPr>
              <w:t>10</w:t>
            </w:r>
            <w:r w:rsidRPr="004C22DA">
              <w:rPr>
                <w:sz w:val="22"/>
                <w:szCs w:val="22"/>
              </w:rPr>
              <w:t xml:space="preserve"> ч</w:t>
            </w:r>
          </w:p>
        </w:tc>
      </w:tr>
      <w:tr w:rsidR="00804C0C" w:rsidTr="00804C0C">
        <w:trPr>
          <w:trHeight w:val="382"/>
        </w:trPr>
        <w:tc>
          <w:tcPr>
            <w:tcW w:w="894"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both"/>
            </w:pPr>
            <w:r w:rsidRPr="004C22DA">
              <w:rPr>
                <w:sz w:val="22"/>
                <w:szCs w:val="22"/>
              </w:rPr>
              <w:t>4</w:t>
            </w:r>
          </w:p>
        </w:tc>
        <w:tc>
          <w:tcPr>
            <w:tcW w:w="9771" w:type="dxa"/>
            <w:tcBorders>
              <w:top w:val="single" w:sz="4" w:space="0" w:color="auto"/>
              <w:left w:val="single" w:sz="4" w:space="0" w:color="auto"/>
              <w:bottom w:val="single" w:sz="4" w:space="0" w:color="auto"/>
              <w:right w:val="single" w:sz="4" w:space="0" w:color="auto"/>
            </w:tcBorders>
            <w:shd w:val="clear" w:color="auto" w:fill="auto"/>
          </w:tcPr>
          <w:p w:rsidR="00804C0C" w:rsidRPr="005A05C5" w:rsidRDefault="00804C0C" w:rsidP="00575777">
            <w:pPr>
              <w:shd w:val="clear" w:color="auto" w:fill="FFFFFF"/>
            </w:pPr>
            <w:r w:rsidRPr="005A05C5">
              <w:rPr>
                <w:bCs/>
                <w:color w:val="000000"/>
                <w:lang w:eastAsia="ru-RU"/>
              </w:rPr>
              <w:t>Изображение, украшение, постройка всегда помогают друг другу</w:t>
            </w: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snapToGrid w:val="0"/>
              <w:jc w:val="both"/>
            </w:pPr>
            <w:r w:rsidRPr="004C22DA">
              <w:rPr>
                <w:sz w:val="22"/>
                <w:szCs w:val="22"/>
              </w:rPr>
              <w:t>5 ч</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snapToGrid w:val="0"/>
              <w:jc w:val="both"/>
            </w:pPr>
            <w:r>
              <w:rPr>
                <w:sz w:val="22"/>
                <w:szCs w:val="22"/>
              </w:rPr>
              <w:t>5 ч</w:t>
            </w:r>
          </w:p>
        </w:tc>
      </w:tr>
      <w:tr w:rsidR="00804C0C" w:rsidTr="00804C0C">
        <w:trPr>
          <w:trHeight w:val="66"/>
        </w:trPr>
        <w:tc>
          <w:tcPr>
            <w:tcW w:w="894"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napToGrid w:val="0"/>
              <w:jc w:val="both"/>
            </w:pPr>
          </w:p>
        </w:tc>
        <w:tc>
          <w:tcPr>
            <w:tcW w:w="9771" w:type="dxa"/>
            <w:tcBorders>
              <w:top w:val="single" w:sz="4" w:space="0" w:color="auto"/>
              <w:left w:val="single" w:sz="4" w:space="0" w:color="auto"/>
              <w:bottom w:val="single" w:sz="4" w:space="0" w:color="auto"/>
              <w:right w:val="single" w:sz="4" w:space="0" w:color="auto"/>
            </w:tcBorders>
            <w:shd w:val="clear" w:color="auto" w:fill="auto"/>
          </w:tcPr>
          <w:p w:rsidR="00804C0C" w:rsidRPr="004C22DA" w:rsidRDefault="00804C0C" w:rsidP="00575777">
            <w:pPr>
              <w:shd w:val="clear" w:color="auto" w:fill="FFFFFF"/>
            </w:pPr>
            <w:r w:rsidRPr="004C22DA">
              <w:rPr>
                <w:b/>
                <w:sz w:val="22"/>
                <w:szCs w:val="22"/>
              </w:rPr>
              <w:t>Итого:</w:t>
            </w:r>
          </w:p>
        </w:tc>
        <w:tc>
          <w:tcPr>
            <w:tcW w:w="2552" w:type="dxa"/>
            <w:tcBorders>
              <w:top w:val="single" w:sz="4" w:space="0" w:color="auto"/>
              <w:left w:val="single" w:sz="4" w:space="0" w:color="auto"/>
              <w:bottom w:val="single" w:sz="4" w:space="0" w:color="auto"/>
            </w:tcBorders>
            <w:shd w:val="clear" w:color="auto" w:fill="auto"/>
          </w:tcPr>
          <w:p w:rsidR="00804C0C" w:rsidRPr="004C22DA" w:rsidRDefault="00804C0C" w:rsidP="00575777">
            <w:pPr>
              <w:snapToGrid w:val="0"/>
              <w:jc w:val="both"/>
            </w:pPr>
            <w:r w:rsidRPr="004C22DA">
              <w:rPr>
                <w:sz w:val="22"/>
                <w:szCs w:val="22"/>
              </w:rPr>
              <w:t>33 ч</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804C0C" w:rsidRPr="004C22DA" w:rsidRDefault="00804C0C" w:rsidP="00575777">
            <w:pPr>
              <w:snapToGrid w:val="0"/>
              <w:jc w:val="both"/>
            </w:pPr>
            <w:r>
              <w:rPr>
                <w:sz w:val="22"/>
                <w:szCs w:val="22"/>
              </w:rPr>
              <w:t>30</w:t>
            </w:r>
            <w:r w:rsidRPr="004C22DA">
              <w:rPr>
                <w:sz w:val="22"/>
                <w:szCs w:val="22"/>
              </w:rPr>
              <w:t xml:space="preserve"> ч</w:t>
            </w:r>
          </w:p>
        </w:tc>
      </w:tr>
    </w:tbl>
    <w:p w:rsidR="00804C0C" w:rsidRDefault="00804C0C" w:rsidP="00804C0C">
      <w:pPr>
        <w:jc w:val="right"/>
        <w:rPr>
          <w:b/>
          <w:bCs/>
        </w:rPr>
      </w:pPr>
    </w:p>
    <w:p w:rsidR="00804C0C" w:rsidRPr="00495AF3" w:rsidRDefault="00804C0C" w:rsidP="00804C0C">
      <w:pPr>
        <w:jc w:val="center"/>
      </w:pPr>
      <w:r>
        <w:rPr>
          <w:b/>
          <w:bCs/>
        </w:rPr>
        <w:t>Календарно-тематический план</w:t>
      </w:r>
    </w:p>
    <w:tbl>
      <w:tblPr>
        <w:tblW w:w="10206" w:type="dxa"/>
        <w:tblInd w:w="213" w:type="dxa"/>
        <w:tblLayout w:type="fixed"/>
        <w:tblLook w:val="0000"/>
      </w:tblPr>
      <w:tblGrid>
        <w:gridCol w:w="547"/>
        <w:gridCol w:w="5585"/>
        <w:gridCol w:w="1276"/>
        <w:gridCol w:w="1134"/>
        <w:gridCol w:w="1664"/>
      </w:tblGrid>
      <w:tr w:rsidR="00804C0C" w:rsidTr="00896DBB">
        <w:trPr>
          <w:trHeight w:val="598"/>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r>
              <w:rPr>
                <w:b/>
              </w:rPr>
              <w:t>№</w:t>
            </w:r>
          </w:p>
          <w:p w:rsidR="00804C0C" w:rsidRDefault="00804C0C" w:rsidP="00575777">
            <w:pPr>
              <w:jc w:val="center"/>
            </w:pPr>
            <w:proofErr w:type="spellStart"/>
            <w:proofErr w:type="gramStart"/>
            <w:r>
              <w:rPr>
                <w:b/>
              </w:rPr>
              <w:t>п</w:t>
            </w:r>
            <w:proofErr w:type="spellEnd"/>
            <w:proofErr w:type="gramEnd"/>
            <w:r>
              <w:rPr>
                <w:b/>
              </w:rPr>
              <w:t>/</w:t>
            </w:r>
            <w:proofErr w:type="spellStart"/>
            <w:r>
              <w:rPr>
                <w:b/>
              </w:rPr>
              <w:t>п</w:t>
            </w:r>
            <w:proofErr w:type="spellEnd"/>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r>
              <w:rPr>
                <w:b/>
              </w:rPr>
              <w:t>Тема урока</w:t>
            </w:r>
          </w:p>
          <w:p w:rsidR="00804C0C" w:rsidRDefault="00804C0C" w:rsidP="00575777">
            <w:pPr>
              <w:jc w:val="center"/>
              <w:rPr>
                <w:b/>
                <w:i/>
              </w:rPr>
            </w:pP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rPr>
                <w:b/>
                <w:bCs/>
                <w:i/>
                <w:iCs/>
              </w:rPr>
            </w:pPr>
            <w:r>
              <w:rPr>
                <w:bCs/>
                <w:iCs/>
              </w:rPr>
              <w:t>Дата по 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rPr>
                <w:bCs/>
                <w:iCs/>
              </w:rPr>
            </w:pPr>
            <w:r>
              <w:rPr>
                <w:bCs/>
                <w:iCs/>
              </w:rPr>
              <w:t>Дата по факту</w:t>
            </w: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rPr>
                <w:bCs/>
                <w:iCs/>
              </w:rPr>
            </w:pPr>
            <w:r>
              <w:rPr>
                <w:bCs/>
                <w:iCs/>
              </w:rPr>
              <w:t>Примечание</w:t>
            </w:r>
          </w:p>
        </w:tc>
      </w:tr>
      <w:tr w:rsidR="00804C0C" w:rsidTr="00896DBB">
        <w:trPr>
          <w:trHeight w:val="265"/>
        </w:trPr>
        <w:tc>
          <w:tcPr>
            <w:tcW w:w="8542" w:type="dxa"/>
            <w:gridSpan w:val="4"/>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jc w:val="center"/>
            </w:pPr>
            <w:r>
              <w:rPr>
                <w:b/>
                <w:szCs w:val="22"/>
              </w:rPr>
              <w:t>Ты учишься изображать(9 ч)</w:t>
            </w: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jc w:val="center"/>
              <w:rPr>
                <w:b/>
              </w:rPr>
            </w:pPr>
          </w:p>
        </w:tc>
      </w:tr>
      <w:tr w:rsidR="00804C0C" w:rsidTr="00896DBB">
        <w:trPr>
          <w:trHeight w:val="290"/>
        </w:trPr>
        <w:tc>
          <w:tcPr>
            <w:tcW w:w="547" w:type="dxa"/>
            <w:tcBorders>
              <w:top w:val="single" w:sz="4" w:space="0" w:color="000000"/>
              <w:left w:val="single" w:sz="4" w:space="0" w:color="000000"/>
            </w:tcBorders>
            <w:shd w:val="clear" w:color="auto" w:fill="auto"/>
          </w:tcPr>
          <w:p w:rsidR="00804C0C" w:rsidRDefault="00804C0C" w:rsidP="00575777">
            <w:pPr>
              <w:numPr>
                <w:ilvl w:val="0"/>
                <w:numId w:val="6"/>
              </w:numPr>
              <w:snapToGrid w:val="0"/>
              <w:rPr>
                <w:rFonts w:cs="Arial"/>
                <w:b/>
                <w:bCs/>
                <w:caps/>
              </w:rPr>
            </w:pPr>
          </w:p>
        </w:tc>
        <w:tc>
          <w:tcPr>
            <w:tcW w:w="5585" w:type="dxa"/>
            <w:tcBorders>
              <w:top w:val="single" w:sz="4" w:space="0" w:color="000000"/>
              <w:left w:val="single" w:sz="4" w:space="0" w:color="000000"/>
            </w:tcBorders>
            <w:shd w:val="clear" w:color="auto" w:fill="auto"/>
          </w:tcPr>
          <w:p w:rsidR="00804C0C" w:rsidRDefault="00804C0C" w:rsidP="00575777">
            <w:r>
              <w:t xml:space="preserve">Все дети любят рисовать. </w:t>
            </w:r>
            <w:r>
              <w:rPr>
                <w:bCs/>
                <w:szCs w:val="22"/>
              </w:rPr>
              <w:t>Изображения всюду вокруг нас</w:t>
            </w:r>
          </w:p>
        </w:tc>
        <w:tc>
          <w:tcPr>
            <w:tcW w:w="1276" w:type="dxa"/>
            <w:tcBorders>
              <w:top w:val="single" w:sz="4" w:space="0" w:color="000000"/>
              <w:left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right w:val="single" w:sz="4" w:space="0" w:color="000000"/>
            </w:tcBorders>
          </w:tcPr>
          <w:p w:rsidR="00804C0C" w:rsidRPr="00012937" w:rsidRDefault="00804C0C" w:rsidP="00575777">
            <w:pPr>
              <w:snapToGrid w:val="0"/>
              <w:rPr>
                <w:i/>
                <w:iCs/>
              </w:rPr>
            </w:pPr>
            <w:r w:rsidRPr="00012937">
              <w:rPr>
                <w:i/>
                <w:iCs/>
              </w:rPr>
              <w:t>объединены</w:t>
            </w: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Мастер Изображения учит видеть</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Изображать можно пятном</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Изображать можно в объеме</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Изображать можно линией</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Разноцветные краски</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Изображать можно и то, что невидимо  (настроение)</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270"/>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Художники и зрители (обобщение темы)</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252"/>
        </w:trPr>
        <w:tc>
          <w:tcPr>
            <w:tcW w:w="8542" w:type="dxa"/>
            <w:gridSpan w:val="4"/>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jc w:val="center"/>
            </w:pPr>
            <w:r>
              <w:rPr>
                <w:b/>
                <w:szCs w:val="22"/>
              </w:rPr>
              <w:t>Ты украшаешь (8 ч)</w:t>
            </w: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jc w:val="center"/>
              <w:rPr>
                <w:b/>
              </w:rPr>
            </w:pPr>
          </w:p>
        </w:tc>
      </w:tr>
      <w:tr w:rsidR="00804C0C" w:rsidTr="00896DBB">
        <w:trPr>
          <w:trHeight w:val="275"/>
        </w:trPr>
        <w:tc>
          <w:tcPr>
            <w:tcW w:w="547" w:type="dxa"/>
            <w:tcBorders>
              <w:top w:val="single" w:sz="4" w:space="0" w:color="000000"/>
              <w:left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tcBorders>
            <w:shd w:val="clear" w:color="auto" w:fill="auto"/>
          </w:tcPr>
          <w:p w:rsidR="00804C0C" w:rsidRDefault="00804C0C" w:rsidP="00575777">
            <w:r>
              <w:rPr>
                <w:bCs/>
                <w:szCs w:val="22"/>
              </w:rPr>
              <w:t>Мир полон украшений. Цветы.</w:t>
            </w:r>
          </w:p>
        </w:tc>
        <w:tc>
          <w:tcPr>
            <w:tcW w:w="1276" w:type="dxa"/>
            <w:tcBorders>
              <w:top w:val="single" w:sz="4" w:space="0" w:color="000000"/>
              <w:left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right w:val="single" w:sz="4" w:space="0" w:color="000000"/>
            </w:tcBorders>
          </w:tcPr>
          <w:p w:rsidR="00804C0C" w:rsidRPr="00012937" w:rsidRDefault="00804C0C" w:rsidP="00575777">
            <w:pPr>
              <w:snapToGrid w:val="0"/>
              <w:rPr>
                <w:i/>
                <w:iCs/>
              </w:rPr>
            </w:pPr>
            <w:r w:rsidRPr="00012937">
              <w:rPr>
                <w:i/>
                <w:iCs/>
              </w:rPr>
              <w:t>объединены</w:t>
            </w: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Узоры на крыльях.  Ритм пятен</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Красивые рыбы. Монотипия</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Украшения птиц. Объёмная аппликация</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Узоры, которые создали люди</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418"/>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Как украшает себя человек</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Мастер Украшения помогает сделать праздник (обобщение темы)</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278"/>
        </w:trPr>
        <w:tc>
          <w:tcPr>
            <w:tcW w:w="8542" w:type="dxa"/>
            <w:gridSpan w:val="4"/>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jc w:val="center"/>
            </w:pPr>
            <w:r>
              <w:rPr>
                <w:b/>
                <w:szCs w:val="22"/>
              </w:rPr>
              <w:t>Ты строишь (11 ч)</w:t>
            </w: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jc w:val="center"/>
              <w:rPr>
                <w:b/>
              </w:rPr>
            </w:pPr>
          </w:p>
        </w:tc>
      </w:tr>
      <w:tr w:rsidR="00804C0C" w:rsidTr="00896DBB">
        <w:trPr>
          <w:trHeight w:val="192"/>
        </w:trPr>
        <w:tc>
          <w:tcPr>
            <w:tcW w:w="547" w:type="dxa"/>
            <w:tcBorders>
              <w:top w:val="single" w:sz="4" w:space="0" w:color="000000"/>
              <w:left w:val="single" w:sz="4" w:space="0" w:color="000000"/>
            </w:tcBorders>
            <w:shd w:val="clear" w:color="auto" w:fill="auto"/>
          </w:tcPr>
          <w:p w:rsidR="00804C0C" w:rsidRDefault="00804C0C" w:rsidP="00575777">
            <w:pPr>
              <w:numPr>
                <w:ilvl w:val="0"/>
                <w:numId w:val="6"/>
              </w:numPr>
              <w:snapToGrid w:val="0"/>
              <w:jc w:val="center"/>
              <w:rPr>
                <w:rFonts w:cs="Arial"/>
                <w:b/>
                <w:bCs/>
                <w:caps/>
              </w:rPr>
            </w:pPr>
          </w:p>
        </w:tc>
        <w:tc>
          <w:tcPr>
            <w:tcW w:w="5585" w:type="dxa"/>
            <w:tcBorders>
              <w:top w:val="single" w:sz="4" w:space="0" w:color="000000"/>
              <w:left w:val="single" w:sz="4" w:space="0" w:color="000000"/>
            </w:tcBorders>
            <w:shd w:val="clear" w:color="auto" w:fill="auto"/>
          </w:tcPr>
          <w:p w:rsidR="00804C0C" w:rsidRDefault="00804C0C" w:rsidP="00575777">
            <w:r>
              <w:rPr>
                <w:bCs/>
                <w:szCs w:val="22"/>
              </w:rPr>
              <w:t>Постройки в нашей жизни. Дом снаружи и внутри.</w:t>
            </w:r>
          </w:p>
        </w:tc>
        <w:tc>
          <w:tcPr>
            <w:tcW w:w="1276" w:type="dxa"/>
            <w:tcBorders>
              <w:top w:val="single" w:sz="4" w:space="0" w:color="000000"/>
              <w:left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right w:val="single" w:sz="4" w:space="0" w:color="000000"/>
            </w:tcBorders>
          </w:tcPr>
          <w:p w:rsidR="00804C0C" w:rsidRPr="00012937" w:rsidRDefault="00804C0C" w:rsidP="00575777">
            <w:pPr>
              <w:snapToGrid w:val="0"/>
              <w:rPr>
                <w:i/>
                <w:iCs/>
              </w:rPr>
            </w:pPr>
            <w:r w:rsidRPr="00012937">
              <w:rPr>
                <w:i/>
                <w:iCs/>
              </w:rPr>
              <w:t>объединены</w:t>
            </w: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Домики, которые построила природа</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Дом снаружи и внутри</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Строим город. Конструирование из коробок</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Строим город</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247"/>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Всё имеет своё строение</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Строим вещи. Конструирование упаковок</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right"/>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Строим вещи. Украшение упаковок</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right"/>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Город, в котором мы живём. Создание панно</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40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right"/>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 xml:space="preserve">Город, в котором мы живём (обобщение темы) </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62"/>
        </w:trPr>
        <w:tc>
          <w:tcPr>
            <w:tcW w:w="8542" w:type="dxa"/>
            <w:gridSpan w:val="4"/>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jc w:val="center"/>
            </w:pPr>
            <w:r>
              <w:rPr>
                <w:b/>
                <w:szCs w:val="22"/>
              </w:rPr>
              <w:t>Изображение, украшение, постройка всегда помогают друг другу (5 ч)</w:t>
            </w: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jc w:val="center"/>
              <w:rPr>
                <w:b/>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r>
              <w:rPr>
                <w:bCs/>
                <w:szCs w:val="22"/>
              </w:rPr>
              <w:t xml:space="preserve">Три Брата-Мастера всегда трудятся вместе. Праздник весны.   </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 xml:space="preserve">Праздник птиц </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rPr>
                <w:bCs/>
              </w:rPr>
            </w:pPr>
            <w:r>
              <w:rPr>
                <w:bCs/>
                <w:szCs w:val="22"/>
              </w:rPr>
              <w:t>Разноцветные жуки</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Сказочная страна</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r w:rsidR="00804C0C" w:rsidTr="00896DBB">
        <w:trPr>
          <w:trHeight w:val="375"/>
        </w:trPr>
        <w:tc>
          <w:tcPr>
            <w:tcW w:w="547" w:type="dxa"/>
            <w:tcBorders>
              <w:top w:val="single" w:sz="4" w:space="0" w:color="000000"/>
              <w:left w:val="single" w:sz="4" w:space="0" w:color="000000"/>
              <w:bottom w:val="single" w:sz="4" w:space="0" w:color="000000"/>
            </w:tcBorders>
            <w:shd w:val="clear" w:color="auto" w:fill="auto"/>
          </w:tcPr>
          <w:p w:rsidR="00804C0C" w:rsidRDefault="00804C0C" w:rsidP="00575777">
            <w:pPr>
              <w:numPr>
                <w:ilvl w:val="0"/>
                <w:numId w:val="6"/>
              </w:numPr>
              <w:snapToGrid w:val="0"/>
              <w:jc w:val="center"/>
              <w:rPr>
                <w:rFonts w:cs="Arial"/>
                <w:b/>
                <w:bCs/>
                <w:iCs/>
                <w:caps/>
              </w:rPr>
            </w:pPr>
          </w:p>
        </w:tc>
        <w:tc>
          <w:tcPr>
            <w:tcW w:w="5585" w:type="dxa"/>
            <w:tcBorders>
              <w:top w:val="single" w:sz="4" w:space="0" w:color="000000"/>
              <w:left w:val="single" w:sz="4" w:space="0" w:color="000000"/>
              <w:bottom w:val="single" w:sz="4" w:space="0" w:color="000000"/>
            </w:tcBorders>
            <w:shd w:val="clear" w:color="auto" w:fill="auto"/>
          </w:tcPr>
          <w:p w:rsidR="00804C0C" w:rsidRDefault="00804C0C" w:rsidP="00575777">
            <w:pPr>
              <w:snapToGrid w:val="0"/>
            </w:pPr>
            <w:r>
              <w:rPr>
                <w:bCs/>
                <w:szCs w:val="22"/>
              </w:rPr>
              <w:t>Времена года</w:t>
            </w:r>
          </w:p>
        </w:tc>
        <w:tc>
          <w:tcPr>
            <w:tcW w:w="1276" w:type="dxa"/>
            <w:tcBorders>
              <w:top w:val="single" w:sz="4" w:space="0" w:color="000000"/>
              <w:left w:val="single" w:sz="4" w:space="0" w:color="000000"/>
              <w:bottom w:val="single" w:sz="4" w:space="0" w:color="000000"/>
            </w:tcBorders>
            <w:shd w:val="clear" w:color="auto" w:fill="auto"/>
          </w:tcPr>
          <w:p w:rsidR="00804C0C" w:rsidRDefault="00804C0C" w:rsidP="0057577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4C0C" w:rsidRDefault="00804C0C" w:rsidP="00575777">
            <w:pPr>
              <w:snapToGrid w:val="0"/>
              <w:rPr>
                <w:b/>
                <w:iCs/>
              </w:rPr>
            </w:pPr>
          </w:p>
        </w:tc>
        <w:tc>
          <w:tcPr>
            <w:tcW w:w="1664" w:type="dxa"/>
            <w:tcBorders>
              <w:top w:val="single" w:sz="4" w:space="0" w:color="000000"/>
              <w:left w:val="single" w:sz="4" w:space="0" w:color="000000"/>
              <w:bottom w:val="single" w:sz="4" w:space="0" w:color="000000"/>
              <w:right w:val="single" w:sz="4" w:space="0" w:color="000000"/>
            </w:tcBorders>
          </w:tcPr>
          <w:p w:rsidR="00804C0C" w:rsidRDefault="00804C0C" w:rsidP="00575777">
            <w:pPr>
              <w:snapToGrid w:val="0"/>
              <w:rPr>
                <w:b/>
                <w:iCs/>
              </w:rPr>
            </w:pPr>
          </w:p>
        </w:tc>
      </w:tr>
    </w:tbl>
    <w:p w:rsidR="00896DBB" w:rsidRPr="00896DBB" w:rsidRDefault="00896DBB" w:rsidP="00896DBB">
      <w:pPr>
        <w:jc w:val="center"/>
        <w:rPr>
          <w:b/>
          <w:sz w:val="28"/>
        </w:rPr>
      </w:pPr>
      <w:r w:rsidRPr="00ED666E">
        <w:rPr>
          <w:b/>
          <w:sz w:val="28"/>
        </w:rPr>
        <w:t>Материально-техническое обеспечение образовательного процесса:</w:t>
      </w:r>
    </w:p>
    <w:p w:rsidR="00896DBB" w:rsidRPr="00634975" w:rsidRDefault="00896DBB" w:rsidP="00896DBB">
      <w:pPr>
        <w:jc w:val="both"/>
        <w:rPr>
          <w:b/>
          <w:i/>
        </w:rPr>
      </w:pPr>
      <w:r>
        <w:rPr>
          <w:b/>
          <w:i/>
        </w:rPr>
        <w:t>УМК</w:t>
      </w:r>
    </w:p>
    <w:p w:rsidR="00896DBB" w:rsidRPr="00634975" w:rsidRDefault="00896DBB" w:rsidP="00896DBB">
      <w:pPr>
        <w:numPr>
          <w:ilvl w:val="0"/>
          <w:numId w:val="7"/>
        </w:numPr>
        <w:shd w:val="clear" w:color="auto" w:fill="FFFFFF"/>
        <w:suppressAutoHyphens w:val="0"/>
        <w:jc w:val="both"/>
        <w:rPr>
          <w:b/>
          <w:color w:val="000000"/>
          <w:w w:val="101"/>
        </w:rPr>
      </w:pPr>
      <w:proofErr w:type="spellStart"/>
      <w:r w:rsidRPr="00492993">
        <w:t>Неменский</w:t>
      </w:r>
      <w:proofErr w:type="spellEnd"/>
      <w:r w:rsidRPr="00492993">
        <w:t xml:space="preserve"> Б. М., </w:t>
      </w:r>
      <w:proofErr w:type="spellStart"/>
      <w:r w:rsidRPr="00492993">
        <w:t>Неменская</w:t>
      </w:r>
      <w:proofErr w:type="spellEnd"/>
      <w:r w:rsidRPr="00492993">
        <w:t xml:space="preserve"> Л. А., Горяева Н. А. и др. Изобразительное искусство. Рабочие программы. Предметная линия учебников под редакцией Б. М. </w:t>
      </w:r>
      <w:proofErr w:type="spellStart"/>
      <w:r w:rsidRPr="00492993">
        <w:t>Неменского</w:t>
      </w:r>
      <w:proofErr w:type="spellEnd"/>
      <w:r w:rsidRPr="00492993">
        <w:t>. 1-4 классы</w:t>
      </w:r>
      <w:proofErr w:type="gramStart"/>
      <w:r w:rsidRPr="00492993">
        <w:t xml:space="preserve"> - </w:t>
      </w:r>
      <w:r w:rsidRPr="00492993">
        <w:rPr>
          <w:color w:val="000000"/>
        </w:rPr>
        <w:t xml:space="preserve"> - </w:t>
      </w:r>
      <w:proofErr w:type="gramEnd"/>
      <w:r w:rsidRPr="00492993">
        <w:rPr>
          <w:color w:val="000000"/>
        </w:rPr>
        <w:t>М. Просвещение, 2015 год</w:t>
      </w:r>
      <w:r w:rsidRPr="00634975">
        <w:t xml:space="preserve"> </w:t>
      </w:r>
    </w:p>
    <w:p w:rsidR="00896DBB" w:rsidRPr="00634975" w:rsidRDefault="00896DBB" w:rsidP="00896DBB">
      <w:pPr>
        <w:numPr>
          <w:ilvl w:val="0"/>
          <w:numId w:val="7"/>
        </w:numPr>
        <w:shd w:val="clear" w:color="auto" w:fill="FFFFFF"/>
        <w:suppressAutoHyphens w:val="0"/>
        <w:jc w:val="both"/>
        <w:rPr>
          <w:b/>
          <w:color w:val="000000"/>
          <w:w w:val="101"/>
        </w:rPr>
      </w:pPr>
      <w:proofErr w:type="spellStart"/>
      <w:r w:rsidRPr="00634975">
        <w:t>Неменская</w:t>
      </w:r>
      <w:proofErr w:type="spellEnd"/>
      <w:r w:rsidRPr="00634975">
        <w:t xml:space="preserve"> Л.А.</w:t>
      </w:r>
      <w:r w:rsidRPr="00634975">
        <w:rPr>
          <w:b/>
        </w:rPr>
        <w:t xml:space="preserve"> </w:t>
      </w:r>
      <w:r w:rsidRPr="00634975">
        <w:t xml:space="preserve">Учебник: </w:t>
      </w:r>
      <w:r w:rsidRPr="00634975">
        <w:rPr>
          <w:bCs/>
        </w:rPr>
        <w:t>Изобразительное искусство: Ты изображаешь, украшаешь и строишь. 1 класс: учеб</w:t>
      </w:r>
      <w:proofErr w:type="gramStart"/>
      <w:r w:rsidRPr="00634975">
        <w:rPr>
          <w:bCs/>
        </w:rPr>
        <w:t>.</w:t>
      </w:r>
      <w:proofErr w:type="gramEnd"/>
      <w:r w:rsidRPr="00634975">
        <w:rPr>
          <w:bCs/>
        </w:rPr>
        <w:t xml:space="preserve"> </w:t>
      </w:r>
      <w:proofErr w:type="gramStart"/>
      <w:r w:rsidRPr="00634975">
        <w:rPr>
          <w:bCs/>
        </w:rPr>
        <w:t>д</w:t>
      </w:r>
      <w:proofErr w:type="gramEnd"/>
      <w:r w:rsidRPr="00634975">
        <w:rPr>
          <w:bCs/>
        </w:rPr>
        <w:t xml:space="preserve">ля </w:t>
      </w:r>
      <w:proofErr w:type="spellStart"/>
      <w:r w:rsidRPr="00634975">
        <w:rPr>
          <w:bCs/>
        </w:rPr>
        <w:t>общеобразоват</w:t>
      </w:r>
      <w:proofErr w:type="spellEnd"/>
      <w:r w:rsidRPr="00634975">
        <w:rPr>
          <w:bCs/>
        </w:rPr>
        <w:t xml:space="preserve">. учреждений /Л.А. </w:t>
      </w:r>
      <w:proofErr w:type="spellStart"/>
      <w:r w:rsidRPr="00634975">
        <w:rPr>
          <w:bCs/>
        </w:rPr>
        <w:t>Неменская</w:t>
      </w:r>
      <w:proofErr w:type="spellEnd"/>
      <w:r w:rsidRPr="00634975">
        <w:rPr>
          <w:bCs/>
        </w:rPr>
        <w:t xml:space="preserve">; под ред. Б.М. </w:t>
      </w:r>
      <w:proofErr w:type="spellStart"/>
      <w:r w:rsidRPr="00634975">
        <w:rPr>
          <w:bCs/>
        </w:rPr>
        <w:t>Неменского</w:t>
      </w:r>
      <w:proofErr w:type="spellEnd"/>
      <w:r w:rsidRPr="00634975">
        <w:rPr>
          <w:bCs/>
        </w:rPr>
        <w:t xml:space="preserve">. -  М.: Просвещение, </w:t>
      </w:r>
      <w:r>
        <w:rPr>
          <w:bCs/>
        </w:rPr>
        <w:t xml:space="preserve">2012. </w:t>
      </w:r>
    </w:p>
    <w:p w:rsidR="00896DBB" w:rsidRPr="00634975" w:rsidRDefault="00896DBB" w:rsidP="00896DBB">
      <w:pPr>
        <w:numPr>
          <w:ilvl w:val="0"/>
          <w:numId w:val="7"/>
        </w:numPr>
        <w:shd w:val="clear" w:color="auto" w:fill="FFFFFF"/>
        <w:suppressAutoHyphens w:val="0"/>
        <w:jc w:val="both"/>
        <w:rPr>
          <w:b/>
          <w:color w:val="000000"/>
          <w:w w:val="101"/>
        </w:rPr>
      </w:pPr>
      <w:proofErr w:type="spellStart"/>
      <w:r>
        <w:rPr>
          <w:bCs/>
        </w:rPr>
        <w:t>Неменский</w:t>
      </w:r>
      <w:proofErr w:type="spellEnd"/>
      <w:r>
        <w:rPr>
          <w:bCs/>
        </w:rPr>
        <w:t xml:space="preserve"> Б.М., </w:t>
      </w:r>
      <w:proofErr w:type="spellStart"/>
      <w:r>
        <w:rPr>
          <w:bCs/>
        </w:rPr>
        <w:t>Неменская</w:t>
      </w:r>
      <w:proofErr w:type="spellEnd"/>
      <w:r>
        <w:rPr>
          <w:bCs/>
        </w:rPr>
        <w:t xml:space="preserve"> Л.А., </w:t>
      </w:r>
      <w:proofErr w:type="spellStart"/>
      <w:r w:rsidRPr="00634975">
        <w:rPr>
          <w:bCs/>
        </w:rPr>
        <w:t>Коротеева</w:t>
      </w:r>
      <w:proofErr w:type="spellEnd"/>
      <w:r>
        <w:rPr>
          <w:bCs/>
        </w:rPr>
        <w:t xml:space="preserve"> Е.</w:t>
      </w:r>
      <w:r w:rsidRPr="00634975">
        <w:rPr>
          <w:bCs/>
        </w:rPr>
        <w:t>И. Уроки изобразительного искусства. Поурочные р</w:t>
      </w:r>
      <w:r>
        <w:rPr>
          <w:bCs/>
        </w:rPr>
        <w:t>азработки.1-4 классы. М.: Просвещение</w:t>
      </w:r>
      <w:r w:rsidRPr="00634975">
        <w:rPr>
          <w:bCs/>
        </w:rPr>
        <w:t>, 2016 г.</w:t>
      </w:r>
    </w:p>
    <w:p w:rsidR="00896DBB" w:rsidRDefault="00896DBB" w:rsidP="00896DBB">
      <w:pPr>
        <w:rPr>
          <w:b/>
          <w:i/>
          <w:szCs w:val="28"/>
        </w:rPr>
      </w:pPr>
    </w:p>
    <w:p w:rsidR="00896DBB" w:rsidRPr="00ED666E" w:rsidRDefault="00896DBB" w:rsidP="00896DBB">
      <w:pPr>
        <w:rPr>
          <w:i/>
        </w:rPr>
      </w:pPr>
      <w:r w:rsidRPr="00ED666E">
        <w:rPr>
          <w:b/>
          <w:i/>
          <w:szCs w:val="28"/>
        </w:rPr>
        <w:t>Печатные пособия</w:t>
      </w:r>
    </w:p>
    <w:p w:rsidR="00896DBB" w:rsidRPr="00492993" w:rsidRDefault="00896DBB" w:rsidP="00896DBB">
      <w:pPr>
        <w:numPr>
          <w:ilvl w:val="0"/>
          <w:numId w:val="9"/>
        </w:numPr>
      </w:pPr>
      <w:r w:rsidRPr="00492993">
        <w:rPr>
          <w:szCs w:val="28"/>
        </w:rPr>
        <w:t>Комплект таблиц по ИЗО. 1 класс. (10 репродукций)</w:t>
      </w:r>
    </w:p>
    <w:p w:rsidR="00896DBB" w:rsidRPr="00634975" w:rsidRDefault="00896DBB" w:rsidP="00896DBB">
      <w:pPr>
        <w:shd w:val="clear" w:color="auto" w:fill="FFFFFF"/>
        <w:jc w:val="both"/>
        <w:rPr>
          <w:b/>
          <w:color w:val="000000"/>
          <w:w w:val="101"/>
        </w:rPr>
      </w:pPr>
    </w:p>
    <w:p w:rsidR="00896DBB" w:rsidRPr="00896DBB" w:rsidRDefault="00896DBB" w:rsidP="00896DBB">
      <w:pPr>
        <w:pStyle w:val="a4"/>
        <w:ind w:left="0"/>
        <w:rPr>
          <w:rFonts w:ascii="Times New Roman" w:hAnsi="Times New Roman"/>
        </w:rPr>
      </w:pPr>
      <w:r w:rsidRPr="00896DBB">
        <w:rPr>
          <w:rFonts w:ascii="Times New Roman" w:hAnsi="Times New Roman"/>
          <w:b/>
          <w:i/>
        </w:rPr>
        <w:t>Технические средства</w:t>
      </w:r>
    </w:p>
    <w:p w:rsidR="00896DBB" w:rsidRPr="00896DBB" w:rsidRDefault="00896DBB" w:rsidP="00896DBB">
      <w:pPr>
        <w:pStyle w:val="a4"/>
        <w:numPr>
          <w:ilvl w:val="0"/>
          <w:numId w:val="8"/>
        </w:numPr>
        <w:spacing w:after="0" w:line="240" w:lineRule="auto"/>
        <w:rPr>
          <w:rFonts w:ascii="Times New Roman" w:hAnsi="Times New Roman"/>
        </w:rPr>
      </w:pPr>
      <w:r w:rsidRPr="00896DBB">
        <w:rPr>
          <w:rFonts w:ascii="Times New Roman" w:hAnsi="Times New Roman"/>
        </w:rPr>
        <w:t>Классная доска</w:t>
      </w:r>
    </w:p>
    <w:p w:rsidR="00896DBB" w:rsidRPr="00896DBB" w:rsidRDefault="00896DBB" w:rsidP="00896DBB">
      <w:pPr>
        <w:pStyle w:val="a4"/>
        <w:numPr>
          <w:ilvl w:val="0"/>
          <w:numId w:val="8"/>
        </w:numPr>
        <w:spacing w:after="0" w:line="240" w:lineRule="auto"/>
        <w:rPr>
          <w:rFonts w:ascii="Times New Roman" w:hAnsi="Times New Roman"/>
        </w:rPr>
      </w:pPr>
      <w:r w:rsidRPr="00896DBB">
        <w:rPr>
          <w:rFonts w:ascii="Times New Roman" w:hAnsi="Times New Roman"/>
        </w:rPr>
        <w:t>Ноутбук</w:t>
      </w:r>
    </w:p>
    <w:p w:rsidR="00896DBB" w:rsidRPr="00896DBB" w:rsidRDefault="00896DBB" w:rsidP="00896DBB">
      <w:pPr>
        <w:pStyle w:val="a4"/>
        <w:numPr>
          <w:ilvl w:val="0"/>
          <w:numId w:val="8"/>
        </w:numPr>
        <w:spacing w:after="0" w:line="240" w:lineRule="auto"/>
        <w:rPr>
          <w:rFonts w:ascii="Times New Roman" w:hAnsi="Times New Roman"/>
        </w:rPr>
      </w:pPr>
      <w:r>
        <w:rPr>
          <w:rFonts w:ascii="Times New Roman" w:hAnsi="Times New Roman"/>
        </w:rPr>
        <w:t>МФУ (</w:t>
      </w:r>
      <w:r w:rsidRPr="00896DBB">
        <w:rPr>
          <w:rFonts w:ascii="Times New Roman" w:hAnsi="Times New Roman"/>
        </w:rPr>
        <w:t xml:space="preserve"> принтер)</w:t>
      </w:r>
    </w:p>
    <w:p w:rsidR="00896DBB" w:rsidRPr="00896DBB" w:rsidRDefault="00896DBB" w:rsidP="00896DBB">
      <w:pPr>
        <w:pStyle w:val="a4"/>
        <w:numPr>
          <w:ilvl w:val="0"/>
          <w:numId w:val="8"/>
        </w:numPr>
        <w:spacing w:after="0" w:line="240" w:lineRule="auto"/>
        <w:rPr>
          <w:rFonts w:ascii="Times New Roman" w:hAnsi="Times New Roman"/>
        </w:rPr>
      </w:pPr>
      <w:proofErr w:type="spellStart"/>
      <w:r w:rsidRPr="00896DBB">
        <w:rPr>
          <w:rFonts w:ascii="Times New Roman" w:hAnsi="Times New Roman"/>
        </w:rPr>
        <w:t>Мультимедийный</w:t>
      </w:r>
      <w:proofErr w:type="spellEnd"/>
      <w:r w:rsidRPr="00896DBB">
        <w:rPr>
          <w:rFonts w:ascii="Times New Roman" w:hAnsi="Times New Roman"/>
        </w:rPr>
        <w:t xml:space="preserve"> проектор</w:t>
      </w:r>
    </w:p>
    <w:p w:rsidR="00896DBB" w:rsidRPr="00896DBB" w:rsidRDefault="00896DBB" w:rsidP="00896DBB">
      <w:pPr>
        <w:pStyle w:val="a4"/>
        <w:numPr>
          <w:ilvl w:val="0"/>
          <w:numId w:val="8"/>
        </w:numPr>
        <w:spacing w:after="0" w:line="240" w:lineRule="auto"/>
        <w:rPr>
          <w:rFonts w:ascii="Times New Roman" w:hAnsi="Times New Roman"/>
        </w:rPr>
      </w:pPr>
      <w:r w:rsidRPr="00896DBB">
        <w:rPr>
          <w:rFonts w:ascii="Times New Roman" w:hAnsi="Times New Roman"/>
        </w:rPr>
        <w:t>Интерактивная доска</w:t>
      </w:r>
    </w:p>
    <w:p w:rsidR="00896DBB" w:rsidRPr="00896DBB" w:rsidRDefault="00896DBB" w:rsidP="00896DBB">
      <w:pPr>
        <w:rPr>
          <w:b/>
          <w:i/>
          <w:color w:val="000000"/>
          <w:w w:val="101"/>
        </w:rPr>
      </w:pPr>
    </w:p>
    <w:p w:rsidR="00896DBB" w:rsidRPr="00634975" w:rsidRDefault="00896DBB" w:rsidP="00896DBB">
      <w:pPr>
        <w:rPr>
          <w:b/>
          <w:i/>
        </w:rPr>
      </w:pPr>
      <w:r w:rsidRPr="00634975">
        <w:rPr>
          <w:b/>
          <w:i/>
        </w:rPr>
        <w:t>Интернет</w:t>
      </w:r>
      <w:r>
        <w:rPr>
          <w:b/>
          <w:i/>
        </w:rPr>
        <w:t xml:space="preserve"> -</w:t>
      </w:r>
      <w:r w:rsidRPr="00634975">
        <w:rPr>
          <w:b/>
          <w:i/>
        </w:rPr>
        <w:t xml:space="preserve"> ресурсы:</w:t>
      </w:r>
    </w:p>
    <w:p w:rsidR="00896DBB" w:rsidRPr="00634975" w:rsidRDefault="00896DBB" w:rsidP="00896DBB">
      <w:r w:rsidRPr="00634975">
        <w:t>1. .http://www.school.edu.ru</w:t>
      </w:r>
      <w:r>
        <w:t xml:space="preserve"> </w:t>
      </w:r>
      <w:r w:rsidRPr="00634975">
        <w:t>/</w:t>
      </w:r>
      <w:r>
        <w:t xml:space="preserve"> </w:t>
      </w:r>
      <w:r w:rsidRPr="00634975">
        <w:t xml:space="preserve"> - Российский образовательный портал </w:t>
      </w:r>
    </w:p>
    <w:p w:rsidR="00896DBB" w:rsidRPr="00634975" w:rsidRDefault="00896DBB" w:rsidP="00896DBB">
      <w:r w:rsidRPr="00634975">
        <w:t xml:space="preserve">2. </w:t>
      </w:r>
      <w:hyperlink r:id="rId5" w:history="1">
        <w:r w:rsidRPr="002659B4">
          <w:rPr>
            <w:rStyle w:val="a5"/>
          </w:rPr>
          <w:t>http://www.n-shkola.ru/</w:t>
        </w:r>
      </w:hyperlink>
      <w:r>
        <w:t xml:space="preserve"> </w:t>
      </w:r>
      <w:r w:rsidRPr="00634975">
        <w:t xml:space="preserve">  - Журнал «Начальная школа» </w:t>
      </w:r>
    </w:p>
    <w:p w:rsidR="00896DBB" w:rsidRPr="00634975" w:rsidRDefault="00896DBB" w:rsidP="00896DBB">
      <w:r w:rsidRPr="00634975">
        <w:t xml:space="preserve">3. </w:t>
      </w:r>
      <w:hyperlink r:id="rId6" w:history="1">
        <w:r w:rsidRPr="002659B4">
          <w:rPr>
            <w:rStyle w:val="a5"/>
          </w:rPr>
          <w:t>www.k-yroku.ru</w:t>
        </w:r>
      </w:hyperlink>
      <w:r>
        <w:t xml:space="preserve"> </w:t>
      </w:r>
      <w:r w:rsidRPr="00634975">
        <w:t xml:space="preserve"> - Учительский портал </w:t>
      </w:r>
    </w:p>
    <w:p w:rsidR="00896DBB" w:rsidRPr="00634975" w:rsidRDefault="00896DBB" w:rsidP="00896DBB">
      <w:r w:rsidRPr="00634975">
        <w:t xml:space="preserve">4. </w:t>
      </w:r>
      <w:hyperlink r:id="rId7" w:history="1">
        <w:r w:rsidRPr="002659B4">
          <w:rPr>
            <w:rStyle w:val="a5"/>
          </w:rPr>
          <w:t>http://festival.1september.ru/</w:t>
        </w:r>
      </w:hyperlink>
      <w:r>
        <w:t xml:space="preserve"> </w:t>
      </w:r>
      <w:r w:rsidRPr="00634975">
        <w:t xml:space="preserve">  - Фестиваль педагогический идей «Открытый  урок»</w:t>
      </w:r>
    </w:p>
    <w:p w:rsidR="00896DBB" w:rsidRPr="00634975" w:rsidRDefault="00896DBB" w:rsidP="00896DBB">
      <w:r w:rsidRPr="00634975">
        <w:t xml:space="preserve">5. </w:t>
      </w:r>
      <w:hyperlink r:id="rId8" w:history="1">
        <w:r w:rsidRPr="002659B4">
          <w:rPr>
            <w:rStyle w:val="a5"/>
          </w:rPr>
          <w:t>www.it-n.ru</w:t>
        </w:r>
      </w:hyperlink>
      <w:r>
        <w:t xml:space="preserve"> </w:t>
      </w:r>
      <w:r w:rsidRPr="00634975">
        <w:t xml:space="preserve"> - </w:t>
      </w:r>
      <w:proofErr w:type="spellStart"/>
      <w:proofErr w:type="gramStart"/>
      <w:r w:rsidRPr="00634975">
        <w:t>C</w:t>
      </w:r>
      <w:proofErr w:type="gramEnd"/>
      <w:r w:rsidRPr="00634975">
        <w:t>еть</w:t>
      </w:r>
      <w:proofErr w:type="spellEnd"/>
      <w:r w:rsidRPr="00634975">
        <w:t xml:space="preserve"> творческих учителей</w:t>
      </w:r>
    </w:p>
    <w:p w:rsidR="00896DBB" w:rsidRPr="00634975" w:rsidRDefault="00896DBB" w:rsidP="00896DBB">
      <w:r w:rsidRPr="00634975">
        <w:t xml:space="preserve">6. </w:t>
      </w:r>
      <w:hyperlink r:id="rId9" w:history="1">
        <w:r w:rsidRPr="002659B4">
          <w:rPr>
            <w:rStyle w:val="a5"/>
          </w:rPr>
          <w:t>http://interneturok.ru/</w:t>
        </w:r>
      </w:hyperlink>
      <w:r>
        <w:t xml:space="preserve">  - </w:t>
      </w:r>
      <w:proofErr w:type="spellStart"/>
      <w:r>
        <w:t>Видео</w:t>
      </w:r>
      <w:r w:rsidRPr="00634975">
        <w:t>уроки</w:t>
      </w:r>
      <w:proofErr w:type="spellEnd"/>
      <w:r w:rsidRPr="00634975">
        <w:t xml:space="preserve"> по школьной программе</w:t>
      </w:r>
    </w:p>
    <w:p w:rsidR="00896DBB" w:rsidRPr="00634975" w:rsidRDefault="00896DBB" w:rsidP="00896DBB">
      <w:r w:rsidRPr="00634975">
        <w:t xml:space="preserve">7. </w:t>
      </w:r>
      <w:hyperlink r:id="rId10" w:history="1">
        <w:r w:rsidRPr="002659B4">
          <w:rPr>
            <w:rStyle w:val="a5"/>
          </w:rPr>
          <w:t>http://nsc.1september.ru/</w:t>
        </w:r>
      </w:hyperlink>
      <w:r>
        <w:t xml:space="preserve"> </w:t>
      </w:r>
      <w:r w:rsidRPr="00634975">
        <w:t xml:space="preserve"> - Газета «Начальная школа» </w:t>
      </w:r>
    </w:p>
    <w:p w:rsidR="00804C0C" w:rsidRDefault="00896DBB" w:rsidP="00804C0C">
      <w:r w:rsidRPr="00634975">
        <w:t xml:space="preserve">8. </w:t>
      </w:r>
      <w:hyperlink r:id="rId11" w:history="1">
        <w:r w:rsidRPr="002659B4">
          <w:rPr>
            <w:rStyle w:val="a5"/>
          </w:rPr>
          <w:t>http://nachalka.info</w:t>
        </w:r>
      </w:hyperlink>
      <w:r>
        <w:t xml:space="preserve"> </w:t>
      </w:r>
      <w:r w:rsidRPr="00634975">
        <w:t xml:space="preserve">/ - Уроки Кирилла и </w:t>
      </w:r>
      <w:proofErr w:type="spellStart"/>
      <w:r w:rsidRPr="00634975">
        <w:t>Мефодия</w:t>
      </w:r>
      <w:proofErr w:type="spellEnd"/>
    </w:p>
    <w:p w:rsidR="00AB4AAD" w:rsidRDefault="00AB4AAD"/>
    <w:sectPr w:rsidR="00AB4AAD" w:rsidSect="00804C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575" w:hanging="360"/>
      </w:pPr>
      <w:rPr>
        <w:rFonts w:ascii="Wingdings" w:hAnsi="Wingdings" w:cs="Wingdings" w:hint="default"/>
        <w:color w:val="00000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Cs w:val="28"/>
      </w:r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2EA6AE1"/>
    <w:multiLevelType w:val="multilevel"/>
    <w:tmpl w:val="9CF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D2E7A"/>
    <w:multiLevelType w:val="hybridMultilevel"/>
    <w:tmpl w:val="39389534"/>
    <w:lvl w:ilvl="0" w:tplc="D12C3F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A3729"/>
    <w:multiLevelType w:val="hybridMultilevel"/>
    <w:tmpl w:val="B7248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764C5"/>
    <w:multiLevelType w:val="hybridMultilevel"/>
    <w:tmpl w:val="1F58B6AC"/>
    <w:lvl w:ilvl="0" w:tplc="68DAED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00774"/>
    <w:multiLevelType w:val="hybridMultilevel"/>
    <w:tmpl w:val="F8EE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04C0C"/>
    <w:rsid w:val="00012937"/>
    <w:rsid w:val="00122902"/>
    <w:rsid w:val="00167FFB"/>
    <w:rsid w:val="003F5B37"/>
    <w:rsid w:val="00804C0C"/>
    <w:rsid w:val="00896DBB"/>
    <w:rsid w:val="00AB4AAD"/>
    <w:rsid w:val="00BB637C"/>
    <w:rsid w:val="00DD79A7"/>
    <w:rsid w:val="00FF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0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804C0C"/>
  </w:style>
  <w:style w:type="paragraph" w:customStyle="1" w:styleId="c56">
    <w:name w:val="c56"/>
    <w:basedOn w:val="a"/>
    <w:rsid w:val="00804C0C"/>
    <w:pPr>
      <w:suppressAutoHyphens w:val="0"/>
      <w:spacing w:before="100" w:beforeAutospacing="1" w:after="100" w:afterAutospacing="1"/>
    </w:pPr>
    <w:rPr>
      <w:lang w:eastAsia="ru-RU"/>
    </w:rPr>
  </w:style>
  <w:style w:type="character" w:customStyle="1" w:styleId="c49">
    <w:name w:val="c49"/>
    <w:basedOn w:val="a0"/>
    <w:rsid w:val="00804C0C"/>
  </w:style>
  <w:style w:type="paragraph" w:customStyle="1" w:styleId="c75">
    <w:name w:val="c75"/>
    <w:basedOn w:val="a"/>
    <w:rsid w:val="00804C0C"/>
    <w:pPr>
      <w:suppressAutoHyphens w:val="0"/>
      <w:spacing w:before="100" w:beforeAutospacing="1" w:after="100" w:afterAutospacing="1"/>
    </w:pPr>
    <w:rPr>
      <w:lang w:eastAsia="ru-RU"/>
    </w:rPr>
  </w:style>
  <w:style w:type="character" w:customStyle="1" w:styleId="c2">
    <w:name w:val="c2"/>
    <w:basedOn w:val="a0"/>
    <w:rsid w:val="00804C0C"/>
  </w:style>
  <w:style w:type="paragraph" w:styleId="a3">
    <w:name w:val="No Spacing"/>
    <w:uiPriority w:val="1"/>
    <w:qFormat/>
    <w:rsid w:val="00012937"/>
    <w:pPr>
      <w:spacing w:after="0" w:line="240" w:lineRule="auto"/>
    </w:pPr>
    <w:rPr>
      <w:rFonts w:ascii="Calibri" w:eastAsia="Times New Roman" w:hAnsi="Calibri" w:cs="Times New Roman"/>
      <w:lang w:eastAsia="ru-RU"/>
    </w:rPr>
  </w:style>
  <w:style w:type="paragraph" w:styleId="a4">
    <w:name w:val="List Paragraph"/>
    <w:basedOn w:val="a"/>
    <w:qFormat/>
    <w:rsid w:val="00012937"/>
    <w:pPr>
      <w:suppressAutoHyphens w:val="0"/>
      <w:spacing w:after="200" w:line="276" w:lineRule="auto"/>
      <w:ind w:left="720"/>
      <w:contextualSpacing/>
    </w:pPr>
    <w:rPr>
      <w:rFonts w:ascii="Calibri" w:hAnsi="Calibri"/>
      <w:sz w:val="22"/>
      <w:szCs w:val="22"/>
      <w:lang w:eastAsia="ru-RU"/>
    </w:rPr>
  </w:style>
  <w:style w:type="character" w:styleId="a5">
    <w:name w:val="Hyperlink"/>
    <w:rsid w:val="00896DB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roku.ru" TargetMode="External"/><Relationship Id="rId11" Type="http://schemas.openxmlformats.org/officeDocument/2006/relationships/hyperlink" Target="http://nachalka.info" TargetMode="External"/><Relationship Id="rId5" Type="http://schemas.openxmlformats.org/officeDocument/2006/relationships/hyperlink" Target="http://www.n-shkola.ru/" TargetMode="External"/><Relationship Id="rId10" Type="http://schemas.openxmlformats.org/officeDocument/2006/relationships/hyperlink" Target="http://nsc.1september.ru/" TargetMode="External"/><Relationship Id="rId4" Type="http://schemas.openxmlformats.org/officeDocument/2006/relationships/webSettings" Target="webSettings.xml"/><Relationship Id="rId9"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dc:creator>
  <cp:lastModifiedBy>Гора</cp:lastModifiedBy>
  <cp:revision>6</cp:revision>
  <dcterms:created xsi:type="dcterms:W3CDTF">2020-08-24T14:37:00Z</dcterms:created>
  <dcterms:modified xsi:type="dcterms:W3CDTF">2020-08-30T21:28:00Z</dcterms:modified>
</cp:coreProperties>
</file>