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C" w:rsidRPr="00AB34DA" w:rsidRDefault="00703F5C" w:rsidP="00703F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703F5C" w:rsidRPr="00AB34DA" w:rsidRDefault="00703F5C" w:rsidP="00703F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B34DA">
        <w:rPr>
          <w:rFonts w:ascii="Times New Roman" w:hAnsi="Times New Roman"/>
          <w:b/>
          <w:sz w:val="24"/>
          <w:szCs w:val="24"/>
        </w:rPr>
        <w:t>Хмельниковская</w:t>
      </w:r>
      <w:proofErr w:type="spellEnd"/>
      <w:r w:rsidRPr="00AB34D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5"/>
        <w:gridCol w:w="3405"/>
      </w:tblGrid>
      <w:tr w:rsidR="00703F5C" w:rsidRPr="00AB34DA" w:rsidTr="00480285">
        <w:tc>
          <w:tcPr>
            <w:tcW w:w="3403" w:type="dxa"/>
          </w:tcPr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Зеткина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Зеткина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Утверждена 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МОУ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Хмельниковская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___________ Мироненко Т.В.</w:t>
            </w: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5C" w:rsidRPr="00AB34DA" w:rsidRDefault="00703F5C" w:rsidP="0048028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внеурочной деятельности </w:t>
      </w:r>
      <w:r w:rsidRPr="00C3697E">
        <w:rPr>
          <w:rFonts w:ascii="Times New Roman" w:hAnsi="Times New Roman"/>
          <w:b/>
          <w:color w:val="000000"/>
          <w:sz w:val="24"/>
          <w:szCs w:val="24"/>
        </w:rPr>
        <w:t>по социальному направлению</w:t>
      </w: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Школьные традиции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1, 4 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 классы</w:t>
      </w: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AB34DA">
        <w:rPr>
          <w:rFonts w:ascii="Times New Roman" w:hAnsi="Times New Roman"/>
          <w:sz w:val="24"/>
          <w:szCs w:val="24"/>
        </w:rPr>
        <w:t>Малькова</w:t>
      </w:r>
      <w:proofErr w:type="spellEnd"/>
      <w:r w:rsidRPr="00AB34DA">
        <w:rPr>
          <w:rFonts w:ascii="Times New Roman" w:hAnsi="Times New Roman"/>
          <w:sz w:val="24"/>
          <w:szCs w:val="24"/>
        </w:rPr>
        <w:t xml:space="preserve"> Н.В.</w:t>
      </w: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Default="00703F5C" w:rsidP="00703F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3F5C" w:rsidRDefault="00703F5C" w:rsidP="00703F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3F5C" w:rsidRPr="00C3697E" w:rsidRDefault="00703F5C" w:rsidP="00703F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B34DA">
        <w:rPr>
          <w:rFonts w:ascii="Times New Roman" w:hAnsi="Times New Roman"/>
          <w:sz w:val="24"/>
          <w:szCs w:val="24"/>
        </w:rPr>
        <w:t xml:space="preserve"> г.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03F5C" w:rsidRPr="00703F5C" w:rsidRDefault="00703F5C" w:rsidP="00703F5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традиции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основании нормативно-правовых документов:</w:t>
      </w:r>
    </w:p>
    <w:p w:rsidR="00703F5C" w:rsidRP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Федерации»; </w:t>
      </w:r>
    </w:p>
    <w:p w:rsidR="00703F5C" w:rsidRP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(в редакции приказов от 26.11.2010 № 1241, от 22.09.2011 № 2357, от 18.12. 2012 № 1060);</w:t>
      </w:r>
    </w:p>
    <w:p w:rsidR="00703F5C" w:rsidRP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29.12.2010 № 189 (в редакции от 25.12.2013) «Об утверждении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2.4.2.2821-10.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вопросам введения ФГОС основного общего образования от 07.08.2015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3F5C" w:rsidRPr="00703F5C" w:rsidRDefault="00703F5C" w:rsidP="00703F5C">
      <w:pPr>
        <w:pStyle w:val="Standard"/>
        <w:numPr>
          <w:ilvl w:val="0"/>
          <w:numId w:val="2"/>
        </w:num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F5C">
        <w:rPr>
          <w:rFonts w:ascii="Times New Roman" w:hAnsi="Times New Roman" w:cs="Times New Roman"/>
        </w:rPr>
        <w:t xml:space="preserve">Программа внеурочной деятельности МОУ </w:t>
      </w:r>
      <w:proofErr w:type="spellStart"/>
      <w:r w:rsidRPr="00703F5C">
        <w:rPr>
          <w:rFonts w:ascii="Times New Roman" w:hAnsi="Times New Roman" w:cs="Times New Roman"/>
        </w:rPr>
        <w:t>Хмельниковская</w:t>
      </w:r>
      <w:proofErr w:type="spellEnd"/>
      <w:r w:rsidRPr="00703F5C">
        <w:rPr>
          <w:rFonts w:ascii="Times New Roman" w:hAnsi="Times New Roman" w:cs="Times New Roman"/>
        </w:rPr>
        <w:t xml:space="preserve"> СОШ на 2020 – 2021 учебный год;</w:t>
      </w:r>
    </w:p>
    <w:p w:rsidR="00703F5C" w:rsidRDefault="00703F5C" w:rsidP="00703F5C">
      <w:pPr>
        <w:pStyle w:val="Standard"/>
        <w:numPr>
          <w:ilvl w:val="0"/>
          <w:numId w:val="2"/>
        </w:num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У</w:t>
      </w:r>
      <w:r w:rsidRPr="005C2D17">
        <w:rPr>
          <w:rFonts w:ascii="Times New Roman" w:hAnsi="Times New Roman" w:cs="Times New Roman"/>
        </w:rPr>
        <w:t xml:space="preserve">чебный план МОУ </w:t>
      </w:r>
      <w:proofErr w:type="spellStart"/>
      <w:r w:rsidRPr="005C2D17">
        <w:rPr>
          <w:rFonts w:ascii="Times New Roman" w:hAnsi="Times New Roman" w:cs="Times New Roman"/>
        </w:rPr>
        <w:t>Хмельниковская</w:t>
      </w:r>
      <w:proofErr w:type="spellEnd"/>
      <w:r w:rsidRPr="005C2D17">
        <w:rPr>
          <w:rFonts w:ascii="Times New Roman" w:hAnsi="Times New Roman" w:cs="Times New Roman"/>
        </w:rPr>
        <w:t xml:space="preserve"> СОШ на 20</w:t>
      </w:r>
      <w:r>
        <w:rPr>
          <w:rFonts w:ascii="Times New Roman" w:hAnsi="Times New Roman" w:cs="Times New Roman"/>
        </w:rPr>
        <w:t>20 – 2021</w:t>
      </w:r>
      <w:r w:rsidRPr="005C2D17">
        <w:rPr>
          <w:rFonts w:ascii="Times New Roman" w:hAnsi="Times New Roman" w:cs="Times New Roman"/>
        </w:rPr>
        <w:t xml:space="preserve"> учебный год;</w:t>
      </w:r>
    </w:p>
    <w:p w:rsidR="00703F5C" w:rsidRPr="00703F5C" w:rsidRDefault="00703F5C" w:rsidP="00703F5C">
      <w:pPr>
        <w:pStyle w:val="Standard"/>
        <w:numPr>
          <w:ilvl w:val="0"/>
          <w:numId w:val="2"/>
        </w:num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Внеурочная деятельность. Примерный план внеурочной деятельности в</w:t>
      </w:r>
      <w:r w:rsidRPr="005C2D17">
        <w:rPr>
          <w:rFonts w:ascii="Times New Roman" w:hAnsi="Times New Roman" w:cs="Times New Roman"/>
        </w:rPr>
        <w:br/>
        <w:t>основной школе: пособие для учителей общеобразовательных организаций [Текст]/ П. В. Степанов, Д. В. Григорьев. – М.: Просвещение, 2014. – 127 с. 7.</w:t>
      </w:r>
    </w:p>
    <w:p w:rsidR="00703F5C" w:rsidRPr="00703F5C" w:rsidRDefault="00703F5C" w:rsidP="00703F5C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ребенка.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удается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Такой вид внеклассной деятельности обогащает опыт коллективного взаимодействия школьников в определенном аспекте, что в своей совокупности дает большой воспитательный эффект. 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будут формироваться такие ценности как познание, истина, целеустремленность к социально-значимой деятельности.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внеурочной деятельности направлены на реализацию различных форм ее организации, отличных от урочной системы обучения. Педагог на занятиях будет стараться раскрыть у учащихся такие способности, как организаторские, творческие, сценические, что играет немаловажную роль в духовном развитии подростков. Ученик должен ощутить свою уникальность и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формирования личности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счете, состояние общественного сознания и общественной жизни.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«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традиции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условия для социального, культурного самоопределения, творческой самореализации личности ученика через приобщение к школьным традициям, активную жизненную позицию.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Организовать общественно-полезную </w:t>
      </w:r>
      <w:proofErr w:type="spellStart"/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досуговую</w:t>
      </w:r>
      <w:proofErr w:type="spellEnd"/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 учащихся;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Вовлечь учащихся в разностороннюю творческую деятельность;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навыки позитивного коммуникативного общения;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у подростков навыки ценностно-смыслового подхода к организации безопасности жизнедеятельности;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Содействовать всестороннему развитию личности, воспитанию патриотизма через традиции и обычаи русского народа; 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Информировать общественность о работе учащихся и ее результатах с помощью средств массовой информации, а также сайта образовательного учреждения, сетевых газет и образовательных порталов.</w:t>
      </w:r>
    </w:p>
    <w:p w:rsidR="0041434A" w:rsidRDefault="0041434A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- 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 в 4 классе. К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занятий в неделю – 1 час. Продолжительность одного занятия 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35 – 40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414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Школьные традиции</w:t>
      </w: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«Я – оценку», а также эмоционально-психологическую защиту. Именно здесь создаются условия для максимальной социальной адаптации, здесь развиваются творческие качества личности.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соблюдением следующих принципов: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добровольность;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направленность;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возрастных и индивидуальных особенностей учащихся;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самостоятельности и опора на инициативу;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интересов ребенка;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содружество и сотворчество детей и взрослых.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создана для решения целого ряда актуальных проблем сегодняшнего дня: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организации досуга подростков,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взаимодействия детей, педагогов и родителей,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социализации подростков.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использование возможностей школы для реализации внеурочной деятельности в рамках реализации ФГОС.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ребята получат опыт составления сценария, организации праздников, оформления сцены, изготовления декораций и костюмов, распределения обязанностей; приобретут опыта сотворчества и взаимодействия в коллективной деятельности детей и взрослых, сценического выступления.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способов решения проблем поискового характера, развитие продуктивного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проектного мышления, творческого потенциала личности;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планировать, контролировать в соответствии с 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и условиями ее реализации; определять наиболее эффективные способы решения;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осознанно строить речевое высказывание;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сравнивать, анализировать, обобщать и переносить информацию;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умения и готовности вести диалог, излагать свое мнение, отношение;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ведения коллективной творческой работы; умения договариваться, распределять функции, осуществлять взаимный контроль.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необходимую информацию в библиотеке, Интернете, музее, у представителей старшего поколения, специалистов;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затруднения при работе с информацией; формулировать индивидуальные учебные задачи по преодолению этих затруднений;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правила работы в группе сотрудничества, участвовать в планировании её действий;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обучающиеся овладеют следующими универсальными учебными действиями: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 универсальные учебные действия.</w:t>
      </w:r>
      <w:r w:rsidRPr="00703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доброжелательности, позитивного отношения к жизни;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компетентности в вопросах нормативного поведения;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нравственного содержания своих поступков.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действия.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продуктивного взаимодействия, умения совместного принятия решения;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в процессе межличностного взаимодействия;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Коммуникация как взаимодействие и коммуникация как сотрудничество; 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возможности существования различных точек зрения и права каждого иметь свою жизненную позицию;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мнения и аргументация свое точки зрения.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  <w:r w:rsidRPr="00703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контролировать процесс и результаты своей деятельности; 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свою деятельность;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воспринимать оценку со стороны;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взаимодействовать 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совместной деятельности;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оптимистического восприятия мира;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преодолению трудностей.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разработки праздника: 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Композиционное построение игрового действия. 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Художественное оформление игрового действия: декорации, реквизит, эмблемы, игровые жетоны. 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сценарием игровых сюжетных программ: выбор темы, определение идеи с учетом возрастных особенностей, подбор игрового материала, поиск сценарного хода, подробная разработка содержания игровой программы.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 художественное оформление.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зрелищно-игровых мероприятий,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мозговые штурмы,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практикумы, изготовление декораций для общественных мероприятий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тренинги, дебаты, круглые столы,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ролевые игры, репетиции,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1C609D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можно достичь следующих результатов: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творческий потенциал ребенка. 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вовлечь детей в увлекательный мир организаторов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детей методике проведения игр, составления (авторской разработки) сценариев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детский коллектив единомышленников.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лидерские качества </w:t>
      </w:r>
    </w:p>
    <w:p w:rsid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жизненное и личностное самоопределение </w:t>
      </w:r>
    </w:p>
    <w:p w:rsidR="002716AA" w:rsidRDefault="002716AA" w:rsidP="002716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AA" w:rsidRPr="00703F5C" w:rsidRDefault="002716AA" w:rsidP="002716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AA">
        <w:rPr>
          <w:rFonts w:ascii="Times New Roman" w:hAnsi="Times New Roman" w:cs="Times New Roman"/>
          <w:sz w:val="24"/>
          <w:szCs w:val="24"/>
        </w:rPr>
        <w:t>Итоги занятий будут подведены в форме отчѐтной выставки, участие в мероприятиях школы, в конкурсах, фестивалях, размещение работ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AA" w:rsidRDefault="002716AA" w:rsidP="002716A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2D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C2D17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716AA" w:rsidRPr="005C2D17" w:rsidRDefault="002716AA" w:rsidP="002716AA">
      <w:pPr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94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6110"/>
        <w:gridCol w:w="1080"/>
        <w:gridCol w:w="7"/>
        <w:gridCol w:w="1441"/>
        <w:gridCol w:w="7"/>
      </w:tblGrid>
      <w:tr w:rsidR="002716AA" w:rsidTr="00480285">
        <w:tc>
          <w:tcPr>
            <w:tcW w:w="81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Примечание </w:t>
            </w:r>
          </w:p>
        </w:tc>
      </w:tr>
      <w:tr w:rsidR="002716AA" w:rsidTr="00480285">
        <w:trPr>
          <w:gridAfter w:val="1"/>
          <w:wAfter w:w="7" w:type="dxa"/>
        </w:trPr>
        <w:tc>
          <w:tcPr>
            <w:tcW w:w="6927" w:type="dxa"/>
            <w:gridSpan w:val="3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Открываем школьный мир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1</w:t>
            </w:r>
            <w:r w:rsidR="00570B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080" w:type="dxa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Default="002716AA" w:rsidP="002716AA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встреча.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школой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Default="00040C2F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«Теперь мы просто дети, мы теперь ученики»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«Учитель»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игр, в которые можно играть на переменах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ко дню учителя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нашей школы, нашего класса»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040C2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стенда «Мой безопасный маршрут до школы»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рассказов, сказок, стихов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книжек-малышек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мир искусства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рисунок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040C2F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встрече нового года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0C2F" w:rsidRPr="00570BE2" w:rsidTr="002A2F48">
        <w:tc>
          <w:tcPr>
            <w:tcW w:w="9462" w:type="dxa"/>
            <w:gridSpan w:val="7"/>
            <w:shd w:val="clear" w:color="auto" w:fill="auto"/>
          </w:tcPr>
          <w:p w:rsidR="00040C2F" w:rsidRPr="00570BE2" w:rsidRDefault="00570BE2" w:rsidP="00D65C0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B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Создаем и сохраняем традиции – </w:t>
            </w:r>
            <w:r w:rsidR="00D65C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570B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2716AA" w:rsidTr="00480285">
        <w:tc>
          <w:tcPr>
            <w:tcW w:w="675" w:type="dxa"/>
            <w:shd w:val="clear" w:color="auto" w:fill="auto"/>
          </w:tcPr>
          <w:p w:rsidR="002716AA" w:rsidRDefault="00040C2F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0B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2716AA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традиция», «Какие бываю традиции»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2716AA" w:rsidRDefault="002716AA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школьные традиции нашей школы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доклады «Традиции моей семьи»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про семейные ценности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570BE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празднике,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5C03" w:rsidRPr="00D65C03" w:rsidTr="00021272">
        <w:tc>
          <w:tcPr>
            <w:tcW w:w="9462" w:type="dxa"/>
            <w:gridSpan w:val="7"/>
            <w:shd w:val="clear" w:color="auto" w:fill="auto"/>
          </w:tcPr>
          <w:p w:rsidR="00D65C03" w:rsidRPr="00D65C03" w:rsidRDefault="00D65C0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C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Познаем любимый край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D65C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ч.</w:t>
            </w: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моего края, села, деревни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свою малую родину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 выставки или рисунков «Моя родина»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«Широкой масленицы»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«Мой любимый питомец»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родословного дерева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мотивам русских сказок»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D65C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D65C03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«Семья»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BE2" w:rsidTr="00480285">
        <w:tc>
          <w:tcPr>
            <w:tcW w:w="675" w:type="dxa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70BE2" w:rsidRPr="00703F5C" w:rsidRDefault="00570BE2" w:rsidP="004802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 «Прощание с 1 классом»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70BE2" w:rsidRDefault="00570BE2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039D" w:rsidRPr="005C2D17" w:rsidRDefault="00EE039D" w:rsidP="00EE039D">
      <w:pPr>
        <w:autoSpaceDE w:val="0"/>
        <w:spacing w:after="0" w:line="240" w:lineRule="auto"/>
        <w:jc w:val="center"/>
        <w:rPr>
          <w:sz w:val="24"/>
          <w:szCs w:val="24"/>
        </w:rPr>
      </w:pPr>
      <w:r w:rsidRPr="005C2D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C2D17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E039D" w:rsidRDefault="00EE039D" w:rsidP="00EE039D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6110"/>
        <w:gridCol w:w="1080"/>
        <w:gridCol w:w="7"/>
        <w:gridCol w:w="1441"/>
        <w:gridCol w:w="7"/>
      </w:tblGrid>
      <w:tr w:rsidR="00EE039D" w:rsidTr="00EE039D">
        <w:tc>
          <w:tcPr>
            <w:tcW w:w="81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Примечание </w:t>
            </w:r>
          </w:p>
        </w:tc>
      </w:tr>
      <w:tr w:rsidR="00EE039D" w:rsidTr="00EE039D">
        <w:trPr>
          <w:gridAfter w:val="1"/>
          <w:wAfter w:w="7" w:type="dxa"/>
        </w:trPr>
        <w:tc>
          <w:tcPr>
            <w:tcW w:w="6927" w:type="dxa"/>
            <w:gridSpan w:val="3"/>
            <w:shd w:val="clear" w:color="auto" w:fill="auto"/>
          </w:tcPr>
          <w:p w:rsidR="00EE039D" w:rsidRDefault="00EE039D" w:rsidP="00EE039D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 встреча – 1 ч.</w:t>
            </w:r>
          </w:p>
        </w:tc>
        <w:tc>
          <w:tcPr>
            <w:tcW w:w="1080" w:type="dxa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EE039D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встреча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Традиции семьи и школы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RPr="00EE039D" w:rsidTr="00EE039D">
        <w:tc>
          <w:tcPr>
            <w:tcW w:w="9462" w:type="dxa"/>
            <w:gridSpan w:val="7"/>
            <w:shd w:val="clear" w:color="auto" w:fill="auto"/>
          </w:tcPr>
          <w:p w:rsidR="00EE039D" w:rsidRPr="00EE039D" w:rsidRDefault="00EE039D" w:rsidP="00EE0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3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Подготовка ко Дню учителя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EE03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EE039D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ролей для учащихся в участие праздника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EE039D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«Учитель»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EE039D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5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Формы разработки школьного праздника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Репетиция, подготовка к празднику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праздничном концерте «День учителя»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RPr="00EE039D" w:rsidTr="00D04AF4">
        <w:tc>
          <w:tcPr>
            <w:tcW w:w="9462" w:type="dxa"/>
            <w:gridSpan w:val="7"/>
            <w:shd w:val="clear" w:color="auto" w:fill="auto"/>
          </w:tcPr>
          <w:p w:rsidR="00EE039D" w:rsidRP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3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Осенний марафон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Pr="00EE03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«Осень, какая она?»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конкурсу чтецов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конкурсе «Осенний марафон»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коллективной поделки из осенних листьев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RPr="00612933" w:rsidTr="00B72427">
        <w:tc>
          <w:tcPr>
            <w:tcW w:w="9462" w:type="dxa"/>
            <w:gridSpan w:val="7"/>
            <w:shd w:val="clear" w:color="auto" w:fill="auto"/>
          </w:tcPr>
          <w:p w:rsidR="00EE039D" w:rsidRPr="00612933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29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Зимний калейдоскоп – </w:t>
            </w:r>
            <w:r w:rsidR="00E421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612933" w:rsidRPr="006129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29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«Любимое время года»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стихотворений известных писателей о зиме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«Я знаю, я умею!» (правила поведения зимой)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«Новогодние праздники»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отмечают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разных странах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празднику «Встреча нового года»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39D" w:rsidTr="00EE039D">
        <w:tc>
          <w:tcPr>
            <w:tcW w:w="675" w:type="dxa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E039D" w:rsidRDefault="005C5F0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о зиме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E039D" w:rsidRDefault="00EE039D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5F06" w:rsidTr="00EE039D">
        <w:tc>
          <w:tcPr>
            <w:tcW w:w="675" w:type="dxa"/>
            <w:shd w:val="clear" w:color="auto" w:fill="auto"/>
          </w:tcPr>
          <w:p w:rsidR="005C5F06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C5F06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«Встреча нового года»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C5F06" w:rsidRDefault="005C5F0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C5F06" w:rsidRDefault="005C5F0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5F06" w:rsidTr="00EE039D">
        <w:tc>
          <w:tcPr>
            <w:tcW w:w="675" w:type="dxa"/>
            <w:shd w:val="clear" w:color="auto" w:fill="auto"/>
          </w:tcPr>
          <w:p w:rsidR="005C5F06" w:rsidRDefault="005C5F0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C5F06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юбилею школы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C5F06" w:rsidRDefault="005C5F0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C5F06" w:rsidRDefault="005C5F0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5F06" w:rsidTr="00EE039D">
        <w:tc>
          <w:tcPr>
            <w:tcW w:w="675" w:type="dxa"/>
            <w:shd w:val="clear" w:color="auto" w:fill="auto"/>
          </w:tcPr>
          <w:p w:rsidR="005C5F06" w:rsidRDefault="00612933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5C5F06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декораций для юбилея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5C5F06" w:rsidRDefault="005C5F0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5C5F06" w:rsidRDefault="005C5F0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спортивном празднике «А ну-ка мальчики»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21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RPr="00612933" w:rsidTr="000A521E">
        <w:tc>
          <w:tcPr>
            <w:tcW w:w="9462" w:type="dxa"/>
            <w:gridSpan w:val="7"/>
            <w:shd w:val="clear" w:color="auto" w:fill="auto"/>
          </w:tcPr>
          <w:p w:rsidR="00612933" w:rsidRP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29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Весна – красна –</w:t>
            </w:r>
            <w:r w:rsidR="00E421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</w:t>
            </w:r>
            <w:r w:rsidRPr="006129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21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 «Невидимые признаки весны»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праздничном концерте «8 марта»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21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«Прощай, Масленица!»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21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куклы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Маслены</w:t>
            </w:r>
            <w:proofErr w:type="spellEnd"/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21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«Прощай, Масленица!»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2716AA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«Семья»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933" w:rsidTr="00EE039D">
        <w:tc>
          <w:tcPr>
            <w:tcW w:w="675" w:type="dxa"/>
            <w:shd w:val="clear" w:color="auto" w:fill="auto"/>
          </w:tcPr>
          <w:p w:rsidR="00612933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612933" w:rsidRDefault="002716AA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Доклады «Традиции моей семьи»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12933" w:rsidRDefault="00612933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2716AA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беседа, посвященная 76-летию ВОВ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2716AA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2716AA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бессмертный полк»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2716AA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«Озеленение школьных клумб»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празднику «Прощание с начальной школой»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2126" w:rsidTr="00EE039D">
        <w:tc>
          <w:tcPr>
            <w:tcW w:w="675" w:type="dxa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52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празднике «Прощание с начальной школой»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E42126" w:rsidRDefault="00E42126" w:rsidP="004802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Галченко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А.Б.; И.М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Карелова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 диалоге с семьѐй» -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ЦРДО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ОУ-С-Пб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ГДТЮ 2004г.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Кугач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А.Н,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Сегодня праздник для всех (сценарии и методика проведения массовых мероприятий) - Ярославль: Академия развития, 2007.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праздники: Рецепт успеха - Ярославль, Академия развития, 2006г.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Надеждина Вера – 130 домашних игр для детей и родителей – Минск: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Тубельская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«Традиционные школьные праздники».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Спутник классного руководителя: воспитание у школьников толерантности; разработки занятий, праздники, классные часы, тесты/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О.А.Северина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Т.А.Дронова. – М.: Глобус; Волгоград: Панорама, 2008.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«Праздники для взрослых и детей» советы, традиции, этикет, игры, викторины. Издательство; АСТ Москва. 1998г. 526с.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печатных изданий «Последний звонок», «Педсовет».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http://korporativus.com/school_events/rus/school_events.html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http://party-boom.ru/holydays/shkolnye-prazdniki/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праздники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http://festival.1september.ru/articles/630187/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праздники как средство воспитания учащихся 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http://ljubimyj-prazdnik.ru/stsenarii_prazdnikov/shkola/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Сценарии школьных праздников. Школьные традиции.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http://nadezdino.yartel.ru/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ГБОУ СОШ с. 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Надеждино</w:t>
      </w:r>
      <w:proofErr w:type="gramEnd"/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http://nadezdino.yartel.ru/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Красноярского ресурсного центра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http://erisow.livejournal.com/2265.html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Вехи истории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Кошкинского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http://koshki-news.com/</w:t>
        </w:r>
      </w:hyperlink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газеты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Кошкинского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«Северные нивы»</w:t>
      </w:r>
    </w:p>
    <w:p w:rsidR="00DA16FC" w:rsidRPr="00703F5C" w:rsidRDefault="00DA16FC" w:rsidP="00703F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16FC" w:rsidRPr="00703F5C" w:rsidSect="00D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76"/>
    <w:multiLevelType w:val="multilevel"/>
    <w:tmpl w:val="037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3977"/>
    <w:multiLevelType w:val="multilevel"/>
    <w:tmpl w:val="985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44948"/>
    <w:multiLevelType w:val="multilevel"/>
    <w:tmpl w:val="222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2D3"/>
    <w:multiLevelType w:val="multilevel"/>
    <w:tmpl w:val="CA9A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51D79"/>
    <w:multiLevelType w:val="multilevel"/>
    <w:tmpl w:val="E86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01C3F"/>
    <w:multiLevelType w:val="multilevel"/>
    <w:tmpl w:val="9CE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D5D15"/>
    <w:multiLevelType w:val="multilevel"/>
    <w:tmpl w:val="7D4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425EB"/>
    <w:multiLevelType w:val="multilevel"/>
    <w:tmpl w:val="AAB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86EB5"/>
    <w:multiLevelType w:val="multilevel"/>
    <w:tmpl w:val="E7A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E7DD9"/>
    <w:multiLevelType w:val="multilevel"/>
    <w:tmpl w:val="9D58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D1E37"/>
    <w:multiLevelType w:val="multilevel"/>
    <w:tmpl w:val="3946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B7959"/>
    <w:multiLevelType w:val="multilevel"/>
    <w:tmpl w:val="4DA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A3154"/>
    <w:multiLevelType w:val="multilevel"/>
    <w:tmpl w:val="58C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F0553"/>
    <w:multiLevelType w:val="multilevel"/>
    <w:tmpl w:val="F2F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71B3A"/>
    <w:multiLevelType w:val="multilevel"/>
    <w:tmpl w:val="48D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2002C3"/>
    <w:multiLevelType w:val="multilevel"/>
    <w:tmpl w:val="5AE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1154"/>
    <w:multiLevelType w:val="multilevel"/>
    <w:tmpl w:val="E7C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23296"/>
    <w:multiLevelType w:val="multilevel"/>
    <w:tmpl w:val="A3A0B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56156"/>
    <w:multiLevelType w:val="multilevel"/>
    <w:tmpl w:val="B6F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72E05"/>
    <w:multiLevelType w:val="multilevel"/>
    <w:tmpl w:val="4A8EA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748F7"/>
    <w:multiLevelType w:val="multilevel"/>
    <w:tmpl w:val="F6D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493643"/>
    <w:multiLevelType w:val="multilevel"/>
    <w:tmpl w:val="D45A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509B5"/>
    <w:multiLevelType w:val="multilevel"/>
    <w:tmpl w:val="07C44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D38CE"/>
    <w:multiLevelType w:val="multilevel"/>
    <w:tmpl w:val="CEC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10073"/>
    <w:multiLevelType w:val="multilevel"/>
    <w:tmpl w:val="CD3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DB65D6"/>
    <w:multiLevelType w:val="multilevel"/>
    <w:tmpl w:val="00144D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>
    <w:nsid w:val="5E604B2A"/>
    <w:multiLevelType w:val="multilevel"/>
    <w:tmpl w:val="840E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B755A"/>
    <w:multiLevelType w:val="multilevel"/>
    <w:tmpl w:val="8C7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F2019"/>
    <w:multiLevelType w:val="multilevel"/>
    <w:tmpl w:val="0A2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102C8"/>
    <w:multiLevelType w:val="multilevel"/>
    <w:tmpl w:val="C2E6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B1C0C"/>
    <w:multiLevelType w:val="multilevel"/>
    <w:tmpl w:val="7F3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1463B"/>
    <w:multiLevelType w:val="multilevel"/>
    <w:tmpl w:val="0E6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E93E3C"/>
    <w:multiLevelType w:val="multilevel"/>
    <w:tmpl w:val="812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28"/>
  </w:num>
  <w:num w:numId="6">
    <w:abstractNumId w:val="16"/>
  </w:num>
  <w:num w:numId="7">
    <w:abstractNumId w:val="12"/>
  </w:num>
  <w:num w:numId="8">
    <w:abstractNumId w:val="20"/>
  </w:num>
  <w:num w:numId="9">
    <w:abstractNumId w:val="15"/>
  </w:num>
  <w:num w:numId="10">
    <w:abstractNumId w:val="6"/>
  </w:num>
  <w:num w:numId="11">
    <w:abstractNumId w:val="14"/>
  </w:num>
  <w:num w:numId="12">
    <w:abstractNumId w:val="24"/>
  </w:num>
  <w:num w:numId="13">
    <w:abstractNumId w:val="21"/>
  </w:num>
  <w:num w:numId="14">
    <w:abstractNumId w:val="3"/>
  </w:num>
  <w:num w:numId="15">
    <w:abstractNumId w:val="22"/>
  </w:num>
  <w:num w:numId="16">
    <w:abstractNumId w:val="17"/>
  </w:num>
  <w:num w:numId="17">
    <w:abstractNumId w:val="19"/>
  </w:num>
  <w:num w:numId="18">
    <w:abstractNumId w:val="29"/>
  </w:num>
  <w:num w:numId="19">
    <w:abstractNumId w:val="32"/>
  </w:num>
  <w:num w:numId="20">
    <w:abstractNumId w:val="23"/>
  </w:num>
  <w:num w:numId="21">
    <w:abstractNumId w:val="4"/>
  </w:num>
  <w:num w:numId="22">
    <w:abstractNumId w:val="8"/>
  </w:num>
  <w:num w:numId="23">
    <w:abstractNumId w:val="13"/>
  </w:num>
  <w:num w:numId="24">
    <w:abstractNumId w:val="26"/>
  </w:num>
  <w:num w:numId="25">
    <w:abstractNumId w:val="30"/>
  </w:num>
  <w:num w:numId="26">
    <w:abstractNumId w:val="1"/>
  </w:num>
  <w:num w:numId="27">
    <w:abstractNumId w:val="11"/>
  </w:num>
  <w:num w:numId="28">
    <w:abstractNumId w:val="0"/>
  </w:num>
  <w:num w:numId="29">
    <w:abstractNumId w:val="18"/>
  </w:num>
  <w:num w:numId="30">
    <w:abstractNumId w:val="27"/>
  </w:num>
  <w:num w:numId="31">
    <w:abstractNumId w:val="5"/>
  </w:num>
  <w:num w:numId="32">
    <w:abstractNumId w:val="3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F5C"/>
    <w:rsid w:val="00040C2F"/>
    <w:rsid w:val="001C609D"/>
    <w:rsid w:val="002716AA"/>
    <w:rsid w:val="0041434A"/>
    <w:rsid w:val="00570BE2"/>
    <w:rsid w:val="005C5F06"/>
    <w:rsid w:val="00612933"/>
    <w:rsid w:val="00703F5C"/>
    <w:rsid w:val="00D65C03"/>
    <w:rsid w:val="00DA16FC"/>
    <w:rsid w:val="00E42126"/>
    <w:rsid w:val="00E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FC"/>
  </w:style>
  <w:style w:type="paragraph" w:styleId="2">
    <w:name w:val="heading 2"/>
    <w:basedOn w:val="a"/>
    <w:link w:val="20"/>
    <w:uiPriority w:val="9"/>
    <w:qFormat/>
    <w:rsid w:val="00703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F5C"/>
    <w:rPr>
      <w:color w:val="0000FF"/>
      <w:u w:val="single"/>
    </w:rPr>
  </w:style>
  <w:style w:type="paragraph" w:customStyle="1" w:styleId="infolavkatitle">
    <w:name w:val="infolavka__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bottom">
    <w:name w:val="infolavka__bottom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703F5C"/>
  </w:style>
  <w:style w:type="character" w:customStyle="1" w:styleId="new">
    <w:name w:val="new"/>
    <w:basedOn w:val="a0"/>
    <w:rsid w:val="00703F5C"/>
  </w:style>
  <w:style w:type="paragraph" w:customStyle="1" w:styleId="konkurs-6title">
    <w:name w:val="konkurs-6__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703F5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3F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3F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3F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3F5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703F5C"/>
  </w:style>
  <w:style w:type="paragraph" w:customStyle="1" w:styleId="v-library-new-title">
    <w:name w:val="v-library-new-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703F5C"/>
  </w:style>
  <w:style w:type="paragraph" w:styleId="a5">
    <w:name w:val="Balloon Text"/>
    <w:basedOn w:val="a"/>
    <w:link w:val="a6"/>
    <w:uiPriority w:val="99"/>
    <w:semiHidden/>
    <w:unhideWhenUsed/>
    <w:rsid w:val="0070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0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3F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703F5C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4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5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7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9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1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1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9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jubimyj-prazdnik.ru%2Fstsenarii_prazdnikov%2Fshkola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estival.1september.ru%2Farticles%2F630187%2F" TargetMode="External"/><Relationship Id="rId12" Type="http://schemas.openxmlformats.org/officeDocument/2006/relationships/hyperlink" Target="https://infourok.ru/go.html?href=http%3A%2F%2Fkoshki-news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rty-boom.ru%2Fholydays%2Fshkolnye-prazdniki%2F" TargetMode="External"/><Relationship Id="rId11" Type="http://schemas.openxmlformats.org/officeDocument/2006/relationships/hyperlink" Target="https://infourok.ru/go.html?href=http%3A%2F%2Ferisow.livejournal.com%2F2265.html" TargetMode="External"/><Relationship Id="rId5" Type="http://schemas.openxmlformats.org/officeDocument/2006/relationships/hyperlink" Target="https://infourok.ru/go.html?href=http%3A%2F%2Fkorporativus.com%2Fschool_events%2Frus%2Fschool_events.html" TargetMode="External"/><Relationship Id="rId10" Type="http://schemas.openxmlformats.org/officeDocument/2006/relationships/hyperlink" Target="https://infourok.ru/go.html?href=http%3A%2F%2Fnadezdino.yartel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nadezdino.yartel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2020-09-20T16:30:00Z</dcterms:created>
  <dcterms:modified xsi:type="dcterms:W3CDTF">2020-09-20T18:21:00Z</dcterms:modified>
</cp:coreProperties>
</file>